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9404B" w14:textId="77777777" w:rsidR="003D6C98" w:rsidRPr="00F724B3" w:rsidRDefault="003D6C98" w:rsidP="008C03F1">
      <w:pPr>
        <w:pStyle w:val="af7"/>
      </w:pPr>
      <w:r w:rsidRPr="00F724B3">
        <w:t>Supplementary material</w:t>
      </w:r>
    </w:p>
    <w:p w14:paraId="3BCCE088" w14:textId="77777777" w:rsidR="008C03F1" w:rsidRPr="00F724B3" w:rsidRDefault="008C03F1" w:rsidP="00D52D36">
      <w:pPr>
        <w:ind w:firstLine="420"/>
      </w:pPr>
    </w:p>
    <w:p w14:paraId="52EBF859" w14:textId="585B25FB" w:rsidR="00FF6A1F" w:rsidRPr="00F724B3" w:rsidRDefault="00FF6A1F" w:rsidP="008C03F1">
      <w:pPr>
        <w:pStyle w:val="aa"/>
        <w:spacing w:before="286" w:after="286"/>
      </w:pPr>
      <w:r w:rsidRPr="00F724B3">
        <w:rPr>
          <w:rFonts w:hint="eastAsia"/>
        </w:rPr>
        <w:t xml:space="preserve">Preemptive </w:t>
      </w:r>
      <w:r w:rsidRPr="00F724B3">
        <w:t xml:space="preserve">and preventive </w:t>
      </w:r>
      <w:r w:rsidRPr="00F724B3">
        <w:rPr>
          <w:rFonts w:hint="eastAsia"/>
        </w:rPr>
        <w:t>analgesia</w:t>
      </w:r>
    </w:p>
    <w:p w14:paraId="41A36073" w14:textId="77CEFA09" w:rsidR="00FF6A1F" w:rsidRPr="00F724B3" w:rsidRDefault="00FF6A1F" w:rsidP="008C03F1">
      <w:pPr>
        <w:ind w:firstLine="422"/>
      </w:pPr>
      <w:r w:rsidRPr="00F724B3">
        <w:rPr>
          <w:b/>
          <w:bCs/>
        </w:rPr>
        <w:t>For any further information please see Chapter 1.5 | Pre-emptive and preventive analgesia</w:t>
      </w:r>
      <w:r w:rsidRPr="00F724B3">
        <w:t xml:space="preserve"> of Australian and New Zealand College of </w:t>
      </w:r>
      <w:proofErr w:type="spellStart"/>
      <w:r w:rsidRPr="00F724B3">
        <w:t>Anaesthetists</w:t>
      </w:r>
      <w:proofErr w:type="spellEnd"/>
      <w:r w:rsidRPr="00F724B3">
        <w:t xml:space="preserve"> and Faculty of Pain Medicine “Acute Pain Management: Scientific Evidence” Fifth edition 2020. Edited by: Stephan A </w:t>
      </w:r>
      <w:proofErr w:type="spellStart"/>
      <w:r w:rsidRPr="00F724B3">
        <w:t>Schug</w:t>
      </w:r>
      <w:proofErr w:type="spellEnd"/>
      <w:r w:rsidRPr="00F724B3">
        <w:t xml:space="preserve">, Greta M Palmer, David A Scott, Mark </w:t>
      </w:r>
      <w:proofErr w:type="spellStart"/>
      <w:r w:rsidRPr="00F724B3">
        <w:t>Alcock</w:t>
      </w:r>
      <w:proofErr w:type="spellEnd"/>
      <w:r w:rsidRPr="00F724B3">
        <w:t>, Richard Halliwell, Jeffrey F Mott.</w:t>
      </w:r>
    </w:p>
    <w:p w14:paraId="5A5B252D" w14:textId="77777777" w:rsidR="001C7FA7" w:rsidRPr="00F724B3" w:rsidRDefault="001C7FA7" w:rsidP="008C03F1">
      <w:pPr>
        <w:ind w:firstLine="420"/>
      </w:pPr>
    </w:p>
    <w:p w14:paraId="7A711BCF" w14:textId="261912C6" w:rsidR="001C7FA7" w:rsidRPr="00F724B3" w:rsidRDefault="001C7FA7" w:rsidP="001C7FA7">
      <w:pPr>
        <w:pStyle w:val="1"/>
        <w:spacing w:before="286" w:after="286"/>
        <w:rPr>
          <w:spacing w:val="-2"/>
        </w:rPr>
      </w:pPr>
      <w:r w:rsidRPr="00F724B3">
        <w:t>1.5 Pre-emptive</w:t>
      </w:r>
      <w:r w:rsidRPr="00F724B3">
        <w:rPr>
          <w:spacing w:val="-5"/>
        </w:rPr>
        <w:t xml:space="preserve"> </w:t>
      </w:r>
      <w:r w:rsidRPr="00F724B3">
        <w:t>and</w:t>
      </w:r>
      <w:r w:rsidRPr="00F724B3">
        <w:rPr>
          <w:spacing w:val="-5"/>
        </w:rPr>
        <w:t xml:space="preserve"> </w:t>
      </w:r>
      <w:r w:rsidRPr="00F724B3">
        <w:t>preventive</w:t>
      </w:r>
      <w:r w:rsidRPr="00F724B3">
        <w:rPr>
          <w:spacing w:val="-5"/>
        </w:rPr>
        <w:t xml:space="preserve"> </w:t>
      </w:r>
      <w:r w:rsidRPr="00F724B3">
        <w:rPr>
          <w:spacing w:val="-2"/>
        </w:rPr>
        <w:t>analgesia</w:t>
      </w:r>
    </w:p>
    <w:p w14:paraId="145AFDE4" w14:textId="69C2BA30" w:rsidR="001C7FA7" w:rsidRPr="00F724B3" w:rsidRDefault="001C7FA7" w:rsidP="001C7FA7">
      <w:pPr>
        <w:ind w:firstLine="420"/>
      </w:pPr>
      <w:r w:rsidRPr="00D52D36">
        <w:t xml:space="preserve">The terms </w:t>
      </w:r>
      <w:r w:rsidR="001A1B29" w:rsidRPr="00D52D36">
        <w:t>“</w:t>
      </w:r>
      <w:r w:rsidRPr="00D52D36">
        <w:t>pre-emptive</w:t>
      </w:r>
      <w:r w:rsidR="001A1B29" w:rsidRPr="00D52D36">
        <w:t>”</w:t>
      </w:r>
      <w:r w:rsidRPr="00D52D36">
        <w:t xml:space="preserve"> and </w:t>
      </w:r>
      <w:r w:rsidR="001A1B29" w:rsidRPr="00D52D36">
        <w:t>“</w:t>
      </w:r>
      <w:r w:rsidRPr="00D52D36">
        <w:t>preventive</w:t>
      </w:r>
      <w:r w:rsidR="001A1B29" w:rsidRPr="00D52D36">
        <w:t>”</w:t>
      </w:r>
      <w:r w:rsidRPr="00D52D36">
        <w:t xml:space="preserve"> analgesia have a highly specific meaning with respect to pain neurophysiology and </w:t>
      </w:r>
      <w:proofErr w:type="spellStart"/>
      <w:r w:rsidRPr="00D52D36">
        <w:t>sensitisation</w:t>
      </w:r>
      <w:proofErr w:type="spellEnd"/>
      <w:r w:rsidRPr="00D52D36">
        <w:t>. The understanding of pre-emptive analgesia has evolved since the term was first coined in early 19</w:t>
      </w:r>
      <w:r w:rsidRPr="00F724B3">
        <w:t>88 (Wall 1988 NR). In laboratory studies, administration</w:t>
      </w:r>
      <w:r w:rsidRPr="00F724B3">
        <w:rPr>
          <w:spacing w:val="-6"/>
        </w:rPr>
        <w:t xml:space="preserve"> </w:t>
      </w:r>
      <w:r w:rsidRPr="00F724B3">
        <w:t>of</w:t>
      </w:r>
      <w:r w:rsidRPr="00F724B3">
        <w:rPr>
          <w:spacing w:val="-7"/>
        </w:rPr>
        <w:t xml:space="preserve"> </w:t>
      </w:r>
      <w:r w:rsidRPr="00F724B3">
        <w:t>an</w:t>
      </w:r>
      <w:r w:rsidRPr="00F724B3">
        <w:rPr>
          <w:spacing w:val="-6"/>
        </w:rPr>
        <w:t xml:space="preserve"> </w:t>
      </w:r>
      <w:r w:rsidRPr="00F724B3">
        <w:t>analgesic</w:t>
      </w:r>
      <w:r w:rsidRPr="00F724B3">
        <w:rPr>
          <w:spacing w:val="-7"/>
        </w:rPr>
        <w:t xml:space="preserve"> </w:t>
      </w:r>
      <w:r w:rsidRPr="00F724B3">
        <w:t>prior</w:t>
      </w:r>
      <w:r w:rsidRPr="00F724B3">
        <w:rPr>
          <w:spacing w:val="-6"/>
        </w:rPr>
        <w:t xml:space="preserve"> </w:t>
      </w:r>
      <w:r w:rsidRPr="00F724B3">
        <w:t>to</w:t>
      </w:r>
      <w:r w:rsidRPr="00F724B3">
        <w:rPr>
          <w:spacing w:val="-8"/>
        </w:rPr>
        <w:t xml:space="preserve"> </w:t>
      </w:r>
      <w:r w:rsidRPr="00F724B3">
        <w:t>an</w:t>
      </w:r>
      <w:r w:rsidRPr="00F724B3">
        <w:rPr>
          <w:spacing w:val="-7"/>
        </w:rPr>
        <w:t xml:space="preserve"> </w:t>
      </w:r>
      <w:r w:rsidRPr="00F724B3">
        <w:t>acute</w:t>
      </w:r>
      <w:r w:rsidRPr="00F724B3">
        <w:rPr>
          <w:spacing w:val="-7"/>
        </w:rPr>
        <w:t xml:space="preserve"> </w:t>
      </w:r>
      <w:r w:rsidRPr="00F724B3">
        <w:t>nociceptive</w:t>
      </w:r>
      <w:r w:rsidRPr="00F724B3">
        <w:rPr>
          <w:spacing w:val="-7"/>
        </w:rPr>
        <w:t xml:space="preserve"> </w:t>
      </w:r>
      <w:r w:rsidRPr="00F724B3">
        <w:t>stimulus</w:t>
      </w:r>
      <w:r w:rsidRPr="00F724B3">
        <w:rPr>
          <w:spacing w:val="-5"/>
        </w:rPr>
        <w:t xml:space="preserve"> </w:t>
      </w:r>
      <w:r w:rsidRPr="00F724B3">
        <w:t>more</w:t>
      </w:r>
      <w:r w:rsidRPr="00F724B3">
        <w:rPr>
          <w:spacing w:val="-7"/>
        </w:rPr>
        <w:t xml:space="preserve"> </w:t>
      </w:r>
      <w:r w:rsidRPr="00F724B3">
        <w:t>effectively</w:t>
      </w:r>
      <w:r w:rsidRPr="00F724B3">
        <w:rPr>
          <w:spacing w:val="-6"/>
        </w:rPr>
        <w:t xml:space="preserve"> </w:t>
      </w:r>
      <w:proofErr w:type="spellStart"/>
      <w:r w:rsidRPr="00F724B3">
        <w:t>minimised</w:t>
      </w:r>
      <w:proofErr w:type="spellEnd"/>
      <w:r w:rsidRPr="00F724B3">
        <w:t xml:space="preserve"> dorsal</w:t>
      </w:r>
      <w:r w:rsidRPr="00F724B3">
        <w:rPr>
          <w:spacing w:val="-10"/>
        </w:rPr>
        <w:t xml:space="preserve"> </w:t>
      </w:r>
      <w:r w:rsidRPr="00F724B3">
        <w:t>horn</w:t>
      </w:r>
      <w:r w:rsidRPr="00F724B3">
        <w:rPr>
          <w:spacing w:val="-9"/>
        </w:rPr>
        <w:t xml:space="preserve"> </w:t>
      </w:r>
      <w:r w:rsidRPr="00F724B3">
        <w:t>changes</w:t>
      </w:r>
      <w:r w:rsidRPr="00F724B3">
        <w:rPr>
          <w:spacing w:val="-9"/>
        </w:rPr>
        <w:t xml:space="preserve"> </w:t>
      </w:r>
      <w:r w:rsidRPr="00F724B3">
        <w:t>associated</w:t>
      </w:r>
      <w:r w:rsidRPr="00F724B3">
        <w:rPr>
          <w:spacing w:val="-10"/>
        </w:rPr>
        <w:t xml:space="preserve"> </w:t>
      </w:r>
      <w:r w:rsidRPr="00F724B3">
        <w:t>with</w:t>
      </w:r>
      <w:r w:rsidRPr="00F724B3">
        <w:rPr>
          <w:spacing w:val="-9"/>
        </w:rPr>
        <w:t xml:space="preserve"> </w:t>
      </w:r>
      <w:r w:rsidRPr="00F724B3">
        <w:t>central</w:t>
      </w:r>
      <w:r w:rsidRPr="00F724B3">
        <w:rPr>
          <w:spacing w:val="-10"/>
        </w:rPr>
        <w:t xml:space="preserve"> </w:t>
      </w:r>
      <w:proofErr w:type="spellStart"/>
      <w:r w:rsidRPr="00F724B3">
        <w:t>sensitisation</w:t>
      </w:r>
      <w:proofErr w:type="spellEnd"/>
      <w:r w:rsidRPr="00F724B3">
        <w:rPr>
          <w:spacing w:val="-9"/>
        </w:rPr>
        <w:t xml:space="preserve"> </w:t>
      </w:r>
      <w:r w:rsidRPr="00F724B3">
        <w:t>than</w:t>
      </w:r>
      <w:r w:rsidRPr="00F724B3">
        <w:rPr>
          <w:spacing w:val="-9"/>
        </w:rPr>
        <w:t xml:space="preserve"> </w:t>
      </w:r>
      <w:r w:rsidRPr="00F724B3">
        <w:t>the</w:t>
      </w:r>
      <w:r w:rsidRPr="00F724B3">
        <w:rPr>
          <w:spacing w:val="-11"/>
        </w:rPr>
        <w:t xml:space="preserve"> </w:t>
      </w:r>
      <w:r w:rsidRPr="00F724B3">
        <w:t>same</w:t>
      </w:r>
      <w:r w:rsidRPr="00F724B3">
        <w:rPr>
          <w:spacing w:val="-11"/>
        </w:rPr>
        <w:t xml:space="preserve"> </w:t>
      </w:r>
      <w:r w:rsidRPr="00F724B3">
        <w:t>analgesic</w:t>
      </w:r>
      <w:r w:rsidRPr="00F724B3">
        <w:rPr>
          <w:spacing w:val="-11"/>
        </w:rPr>
        <w:t xml:space="preserve"> </w:t>
      </w:r>
      <w:r w:rsidRPr="00F724B3">
        <w:t>given</w:t>
      </w:r>
      <w:r w:rsidRPr="00F724B3">
        <w:rPr>
          <w:spacing w:val="-10"/>
        </w:rPr>
        <w:t xml:space="preserve"> </w:t>
      </w:r>
      <w:r w:rsidRPr="00F724B3">
        <w:t>after</w:t>
      </w:r>
      <w:r w:rsidRPr="00F724B3">
        <w:rPr>
          <w:spacing w:val="-11"/>
        </w:rPr>
        <w:t xml:space="preserve"> </w:t>
      </w:r>
      <w:r w:rsidRPr="00F724B3">
        <w:t>the pain state</w:t>
      </w:r>
      <w:r w:rsidRPr="00F724B3">
        <w:rPr>
          <w:spacing w:val="-1"/>
        </w:rPr>
        <w:t xml:space="preserve"> </w:t>
      </w:r>
      <w:r w:rsidRPr="00F724B3">
        <w:t>was established (see</w:t>
      </w:r>
      <w:r w:rsidRPr="00F724B3">
        <w:rPr>
          <w:spacing w:val="-2"/>
        </w:rPr>
        <w:t xml:space="preserve"> </w:t>
      </w:r>
      <w:r w:rsidRPr="00F724B3">
        <w:t>Section 1.1)</w:t>
      </w:r>
      <w:r w:rsidRPr="00F724B3">
        <w:rPr>
          <w:spacing w:val="-2"/>
        </w:rPr>
        <w:t xml:space="preserve"> </w:t>
      </w:r>
      <w:r w:rsidRPr="00F724B3">
        <w:t>(Woolf 1983 BS). This led to the</w:t>
      </w:r>
      <w:r w:rsidRPr="00F724B3">
        <w:rPr>
          <w:spacing w:val="-2"/>
        </w:rPr>
        <w:t xml:space="preserve"> </w:t>
      </w:r>
      <w:r w:rsidRPr="00F724B3">
        <w:t>hypothesis that pain relief prior to surgery may enhance postoperative pain management when compared with the same analgesia administered during or following surgery; that is, “pre-emptive preoperative analgesia”</w:t>
      </w:r>
      <w:r w:rsidRPr="00F724B3">
        <w:rPr>
          <w:spacing w:val="-12"/>
        </w:rPr>
        <w:t xml:space="preserve"> </w:t>
      </w:r>
      <w:r w:rsidRPr="00F724B3">
        <w:t>(Wall</w:t>
      </w:r>
      <w:r w:rsidRPr="00F724B3">
        <w:rPr>
          <w:spacing w:val="-10"/>
        </w:rPr>
        <w:t xml:space="preserve"> </w:t>
      </w:r>
      <w:r w:rsidRPr="00F724B3">
        <w:t>1988</w:t>
      </w:r>
      <w:r w:rsidRPr="00F724B3">
        <w:rPr>
          <w:spacing w:val="-10"/>
        </w:rPr>
        <w:t xml:space="preserve"> </w:t>
      </w:r>
      <w:r w:rsidRPr="00F724B3">
        <w:t>NR).</w:t>
      </w:r>
      <w:r w:rsidRPr="00F724B3">
        <w:rPr>
          <w:spacing w:val="-11"/>
        </w:rPr>
        <w:t xml:space="preserve"> </w:t>
      </w:r>
      <w:r w:rsidRPr="00F724B3">
        <w:t>However,</w:t>
      </w:r>
      <w:r w:rsidRPr="00F724B3">
        <w:rPr>
          <w:spacing w:val="-12"/>
        </w:rPr>
        <w:t xml:space="preserve"> </w:t>
      </w:r>
      <w:r w:rsidRPr="00F724B3">
        <w:t>individual</w:t>
      </w:r>
      <w:r w:rsidRPr="00F724B3">
        <w:rPr>
          <w:spacing w:val="-11"/>
        </w:rPr>
        <w:t xml:space="preserve"> </w:t>
      </w:r>
      <w:r w:rsidRPr="00F724B3">
        <w:t>clinical</w:t>
      </w:r>
      <w:r w:rsidRPr="00F724B3">
        <w:rPr>
          <w:spacing w:val="-11"/>
        </w:rPr>
        <w:t xml:space="preserve"> </w:t>
      </w:r>
      <w:r w:rsidRPr="00F724B3">
        <w:t>studies</w:t>
      </w:r>
      <w:r w:rsidRPr="00F724B3">
        <w:rPr>
          <w:spacing w:val="-12"/>
        </w:rPr>
        <w:t xml:space="preserve"> </w:t>
      </w:r>
      <w:r w:rsidRPr="00F724B3">
        <w:t>have</w:t>
      </w:r>
      <w:r w:rsidRPr="00F724B3">
        <w:rPr>
          <w:spacing w:val="-11"/>
        </w:rPr>
        <w:t xml:space="preserve"> </w:t>
      </w:r>
      <w:r w:rsidRPr="00F724B3">
        <w:t>reported</w:t>
      </w:r>
      <w:r w:rsidRPr="00F724B3">
        <w:rPr>
          <w:spacing w:val="-11"/>
        </w:rPr>
        <w:t xml:space="preserve"> </w:t>
      </w:r>
      <w:r w:rsidRPr="00F724B3">
        <w:t>conflicting</w:t>
      </w:r>
      <w:r w:rsidRPr="00F724B3">
        <w:rPr>
          <w:spacing w:val="-12"/>
        </w:rPr>
        <w:t xml:space="preserve"> </w:t>
      </w:r>
      <w:r w:rsidRPr="00F724B3">
        <w:t>outcomes when comparing “</w:t>
      </w:r>
      <w:proofErr w:type="spellStart"/>
      <w:r w:rsidRPr="00F724B3">
        <w:t>preincisional</w:t>
      </w:r>
      <w:proofErr w:type="spellEnd"/>
      <w:r w:rsidRPr="00F724B3">
        <w:t>” with “</w:t>
      </w:r>
      <w:proofErr w:type="spellStart"/>
      <w:r w:rsidRPr="00F724B3">
        <w:t>postincisional</w:t>
      </w:r>
      <w:proofErr w:type="spellEnd"/>
      <w:r w:rsidRPr="00F724B3">
        <w:t>” interventions. In part this relates to variability in definitions, deficiencies in clinical trial design and differences in the outcomes available to laboratory and clinical investigators (</w:t>
      </w:r>
      <w:proofErr w:type="spellStart"/>
      <w:r w:rsidRPr="00F724B3">
        <w:t>Rosero</w:t>
      </w:r>
      <w:proofErr w:type="spellEnd"/>
      <w:r w:rsidRPr="00F724B3">
        <w:t xml:space="preserve"> 2014a NR; Katz 2002 NR; Kissin 1994 NR).</w:t>
      </w:r>
    </w:p>
    <w:p w14:paraId="01CAD2EC" w14:textId="34DDE823" w:rsidR="001C7FA7" w:rsidRPr="00F724B3" w:rsidRDefault="001C7FA7" w:rsidP="001C7FA7">
      <w:pPr>
        <w:ind w:firstLine="420"/>
      </w:pPr>
      <w:r w:rsidRPr="00F724B3">
        <w:t xml:space="preserve">Central and peripheral </w:t>
      </w:r>
      <w:proofErr w:type="spellStart"/>
      <w:r w:rsidRPr="00F724B3">
        <w:t>sensitisation</w:t>
      </w:r>
      <w:proofErr w:type="spellEnd"/>
      <w:r w:rsidRPr="00F724B3">
        <w:t xml:space="preserve"> affects both the intensity of acute pain and the persistence</w:t>
      </w:r>
      <w:r w:rsidRPr="00F724B3">
        <w:rPr>
          <w:spacing w:val="-1"/>
        </w:rPr>
        <w:t xml:space="preserve"> </w:t>
      </w:r>
      <w:r w:rsidRPr="00F724B3">
        <w:t>of</w:t>
      </w:r>
      <w:r w:rsidRPr="00F724B3">
        <w:rPr>
          <w:spacing w:val="-1"/>
        </w:rPr>
        <w:t xml:space="preserve"> </w:t>
      </w:r>
      <w:r w:rsidRPr="00F724B3">
        <w:t>pain well into the</w:t>
      </w:r>
      <w:r w:rsidRPr="00F724B3">
        <w:rPr>
          <w:spacing w:val="-1"/>
        </w:rPr>
        <w:t xml:space="preserve"> </w:t>
      </w:r>
      <w:r w:rsidRPr="00F724B3">
        <w:t>postoperative</w:t>
      </w:r>
      <w:r w:rsidRPr="00F724B3">
        <w:rPr>
          <w:spacing w:val="-1"/>
        </w:rPr>
        <w:t xml:space="preserve"> </w:t>
      </w:r>
      <w:r w:rsidRPr="00F724B3">
        <w:t>period and beyond (see</w:t>
      </w:r>
      <w:r w:rsidRPr="00F724B3">
        <w:rPr>
          <w:spacing w:val="-1"/>
        </w:rPr>
        <w:t xml:space="preserve"> </w:t>
      </w:r>
      <w:r w:rsidRPr="00F724B3">
        <w:t>also Section 1.4). This is complex and relates not only to the skin incision but also to the extent of intraoperative tissue and nerve</w:t>
      </w:r>
      <w:r w:rsidRPr="00F724B3">
        <w:rPr>
          <w:spacing w:val="-2"/>
        </w:rPr>
        <w:t xml:space="preserve"> </w:t>
      </w:r>
      <w:r w:rsidRPr="00F724B3">
        <w:t>injury, postoperative</w:t>
      </w:r>
      <w:r w:rsidRPr="00F724B3">
        <w:rPr>
          <w:spacing w:val="-2"/>
        </w:rPr>
        <w:t xml:space="preserve"> </w:t>
      </w:r>
      <w:r w:rsidRPr="00F724B3">
        <w:t>inflammation and the</w:t>
      </w:r>
      <w:r w:rsidRPr="00F724B3">
        <w:rPr>
          <w:spacing w:val="-2"/>
        </w:rPr>
        <w:t xml:space="preserve"> </w:t>
      </w:r>
      <w:r w:rsidRPr="00F724B3">
        <w:t>nervous system’s response.</w:t>
      </w:r>
      <w:r w:rsidRPr="00F724B3">
        <w:rPr>
          <w:spacing w:val="-1"/>
        </w:rPr>
        <w:t xml:space="preserve"> </w:t>
      </w:r>
      <w:r w:rsidRPr="00F724B3">
        <w:t>The</w:t>
      </w:r>
      <w:r w:rsidRPr="00F724B3">
        <w:rPr>
          <w:spacing w:val="-2"/>
        </w:rPr>
        <w:t xml:space="preserve"> </w:t>
      </w:r>
      <w:r w:rsidRPr="00F724B3">
        <w:t>research focus</w:t>
      </w:r>
      <w:r w:rsidRPr="00F724B3">
        <w:rPr>
          <w:spacing w:val="-8"/>
        </w:rPr>
        <w:t xml:space="preserve"> </w:t>
      </w:r>
      <w:r w:rsidRPr="00F724B3">
        <w:t>has</w:t>
      </w:r>
      <w:r w:rsidRPr="00F724B3">
        <w:rPr>
          <w:spacing w:val="-7"/>
        </w:rPr>
        <w:t xml:space="preserve"> </w:t>
      </w:r>
      <w:r w:rsidRPr="00F724B3">
        <w:t>shifted</w:t>
      </w:r>
      <w:r w:rsidRPr="00F724B3">
        <w:rPr>
          <w:spacing w:val="-9"/>
        </w:rPr>
        <w:t xml:space="preserve"> </w:t>
      </w:r>
      <w:r w:rsidRPr="00F724B3">
        <w:t>from</w:t>
      </w:r>
      <w:r w:rsidRPr="00F724B3">
        <w:rPr>
          <w:spacing w:val="-10"/>
        </w:rPr>
        <w:t xml:space="preserve"> </w:t>
      </w:r>
      <w:r w:rsidRPr="00F724B3">
        <w:t>the</w:t>
      </w:r>
      <w:r w:rsidRPr="00F724B3">
        <w:rPr>
          <w:spacing w:val="-8"/>
        </w:rPr>
        <w:t xml:space="preserve"> </w:t>
      </w:r>
      <w:r w:rsidRPr="00F724B3">
        <w:t>“timing”</w:t>
      </w:r>
      <w:r w:rsidRPr="00F724B3">
        <w:rPr>
          <w:spacing w:val="-9"/>
        </w:rPr>
        <w:t xml:space="preserve"> </w:t>
      </w:r>
      <w:r w:rsidRPr="00F724B3">
        <w:t>of</w:t>
      </w:r>
      <w:r w:rsidRPr="00F724B3">
        <w:rPr>
          <w:spacing w:val="-10"/>
        </w:rPr>
        <w:t xml:space="preserve"> </w:t>
      </w:r>
      <w:r w:rsidRPr="00F724B3">
        <w:t>a</w:t>
      </w:r>
      <w:r w:rsidRPr="00F724B3">
        <w:rPr>
          <w:spacing w:val="-6"/>
        </w:rPr>
        <w:t xml:space="preserve"> </w:t>
      </w:r>
      <w:r w:rsidRPr="00F724B3">
        <w:t>single</w:t>
      </w:r>
      <w:r w:rsidRPr="00F724B3">
        <w:rPr>
          <w:spacing w:val="-10"/>
        </w:rPr>
        <w:t xml:space="preserve"> </w:t>
      </w:r>
      <w:r w:rsidRPr="00F724B3">
        <w:t>analgesic</w:t>
      </w:r>
      <w:r w:rsidRPr="00F724B3">
        <w:rPr>
          <w:spacing w:val="-10"/>
        </w:rPr>
        <w:t xml:space="preserve"> </w:t>
      </w:r>
      <w:r w:rsidRPr="00F724B3">
        <w:t>intervention</w:t>
      </w:r>
      <w:r w:rsidRPr="00F724B3">
        <w:rPr>
          <w:spacing w:val="-9"/>
        </w:rPr>
        <w:t xml:space="preserve"> </w:t>
      </w:r>
      <w:r w:rsidRPr="00F724B3">
        <w:t>to</w:t>
      </w:r>
      <w:r w:rsidRPr="00F724B3">
        <w:rPr>
          <w:spacing w:val="-9"/>
        </w:rPr>
        <w:t xml:space="preserve"> </w:t>
      </w:r>
      <w:r w:rsidRPr="00F724B3">
        <w:t>the</w:t>
      </w:r>
      <w:r w:rsidRPr="00F724B3">
        <w:rPr>
          <w:spacing w:val="-10"/>
        </w:rPr>
        <w:t xml:space="preserve"> </w:t>
      </w:r>
      <w:r w:rsidRPr="00F724B3">
        <w:t>concept</w:t>
      </w:r>
      <w:r w:rsidRPr="00F724B3">
        <w:rPr>
          <w:spacing w:val="-9"/>
        </w:rPr>
        <w:t xml:space="preserve"> </w:t>
      </w:r>
      <w:r w:rsidRPr="00F724B3">
        <w:t>of</w:t>
      </w:r>
      <w:r w:rsidRPr="00F724B3">
        <w:rPr>
          <w:spacing w:val="-8"/>
        </w:rPr>
        <w:t xml:space="preserve"> </w:t>
      </w:r>
      <w:r w:rsidRPr="00F724B3">
        <w:t xml:space="preserve">modifying </w:t>
      </w:r>
      <w:proofErr w:type="spellStart"/>
      <w:r w:rsidRPr="00F724B3">
        <w:t>sensitisation</w:t>
      </w:r>
      <w:proofErr w:type="spellEnd"/>
      <w:r w:rsidRPr="00F724B3">
        <w:t xml:space="preserve"> and thus having a longer-term impact on pain relief. This is termed “preventive” analgesia</w:t>
      </w:r>
      <w:r w:rsidRPr="00F724B3">
        <w:rPr>
          <w:spacing w:val="-5"/>
        </w:rPr>
        <w:t xml:space="preserve"> </w:t>
      </w:r>
      <w:r w:rsidRPr="00F724B3">
        <w:t>(Kissin</w:t>
      </w:r>
      <w:r w:rsidRPr="00F724B3">
        <w:rPr>
          <w:spacing w:val="-6"/>
        </w:rPr>
        <w:t xml:space="preserve"> </w:t>
      </w:r>
      <w:r w:rsidRPr="00F724B3">
        <w:t>1994</w:t>
      </w:r>
      <w:r w:rsidRPr="00F724B3">
        <w:rPr>
          <w:spacing w:val="-4"/>
        </w:rPr>
        <w:t xml:space="preserve"> </w:t>
      </w:r>
      <w:r w:rsidRPr="00F724B3">
        <w:t>NR)</w:t>
      </w:r>
      <w:r w:rsidRPr="00F724B3">
        <w:rPr>
          <w:spacing w:val="-6"/>
        </w:rPr>
        <w:t xml:space="preserve"> </w:t>
      </w:r>
      <w:r w:rsidRPr="00F724B3">
        <w:t>rather</w:t>
      </w:r>
      <w:r w:rsidRPr="00F724B3">
        <w:rPr>
          <w:spacing w:val="-5"/>
        </w:rPr>
        <w:t xml:space="preserve"> </w:t>
      </w:r>
      <w:r w:rsidRPr="00F724B3">
        <w:t>than</w:t>
      </w:r>
      <w:r w:rsidRPr="00F724B3">
        <w:rPr>
          <w:spacing w:val="-4"/>
        </w:rPr>
        <w:t xml:space="preserve"> </w:t>
      </w:r>
      <w:r w:rsidRPr="00F724B3">
        <w:t>pre-emptive</w:t>
      </w:r>
      <w:r w:rsidRPr="00F724B3">
        <w:rPr>
          <w:spacing w:val="-6"/>
        </w:rPr>
        <w:t xml:space="preserve"> </w:t>
      </w:r>
      <w:r w:rsidRPr="00F724B3">
        <w:t>analgesia.</w:t>
      </w:r>
      <w:r w:rsidRPr="00F724B3">
        <w:rPr>
          <w:spacing w:val="-5"/>
        </w:rPr>
        <w:t xml:space="preserve"> </w:t>
      </w:r>
      <w:r w:rsidRPr="00F724B3">
        <w:t>The</w:t>
      </w:r>
      <w:r w:rsidRPr="00F724B3">
        <w:rPr>
          <w:spacing w:val="-6"/>
        </w:rPr>
        <w:t xml:space="preserve"> </w:t>
      </w:r>
      <w:r w:rsidRPr="00F724B3">
        <w:t>differences</w:t>
      </w:r>
      <w:r w:rsidRPr="00F724B3">
        <w:rPr>
          <w:spacing w:val="-4"/>
        </w:rPr>
        <w:t xml:space="preserve"> </w:t>
      </w:r>
      <w:r w:rsidRPr="00F724B3">
        <w:t>between</w:t>
      </w:r>
      <w:r w:rsidRPr="00F724B3">
        <w:rPr>
          <w:spacing w:val="-5"/>
        </w:rPr>
        <w:t xml:space="preserve"> </w:t>
      </w:r>
      <w:r w:rsidRPr="00F724B3">
        <w:t>these</w:t>
      </w:r>
      <w:r w:rsidRPr="00F724B3">
        <w:rPr>
          <w:spacing w:val="-6"/>
        </w:rPr>
        <w:t xml:space="preserve"> </w:t>
      </w:r>
      <w:r w:rsidRPr="00F724B3">
        <w:t xml:space="preserve">two terms relate to the timing and outcomes being described, because both aim to </w:t>
      </w:r>
      <w:proofErr w:type="spellStart"/>
      <w:r w:rsidRPr="00F724B3">
        <w:t>minimise</w:t>
      </w:r>
      <w:proofErr w:type="spellEnd"/>
      <w:r w:rsidRPr="00F724B3">
        <w:t xml:space="preserve"> </w:t>
      </w:r>
      <w:proofErr w:type="spellStart"/>
      <w:r w:rsidRPr="00F724B3">
        <w:t>sensitisation</w:t>
      </w:r>
      <w:proofErr w:type="spellEnd"/>
      <w:r w:rsidRPr="00F724B3">
        <w:t>. “Pre-emptive” analgesia, as described above, relates to the timing of administration of</w:t>
      </w:r>
      <w:r w:rsidRPr="00F724B3">
        <w:rPr>
          <w:spacing w:val="-1"/>
        </w:rPr>
        <w:t xml:space="preserve"> </w:t>
      </w:r>
      <w:r w:rsidRPr="00F724B3">
        <w:t>the</w:t>
      </w:r>
      <w:r w:rsidRPr="00F724B3">
        <w:rPr>
          <w:spacing w:val="-1"/>
        </w:rPr>
        <w:t xml:space="preserve"> </w:t>
      </w:r>
      <w:r w:rsidRPr="00F724B3">
        <w:t>analgesic intervention prior to the</w:t>
      </w:r>
      <w:r w:rsidRPr="00F724B3">
        <w:rPr>
          <w:spacing w:val="-1"/>
        </w:rPr>
        <w:t xml:space="preserve"> </w:t>
      </w:r>
      <w:r w:rsidRPr="00F724B3">
        <w:t>insult and is measured in terms</w:t>
      </w:r>
      <w:r w:rsidRPr="00F724B3">
        <w:rPr>
          <w:spacing w:val="-2"/>
        </w:rPr>
        <w:t xml:space="preserve"> </w:t>
      </w:r>
      <w:r w:rsidRPr="00F724B3">
        <w:t>of</w:t>
      </w:r>
      <w:r w:rsidRPr="00F724B3">
        <w:rPr>
          <w:spacing w:val="-1"/>
        </w:rPr>
        <w:t xml:space="preserve"> </w:t>
      </w:r>
      <w:r w:rsidRPr="00F724B3">
        <w:t>pain intensity or related outcomes. “Preventive” analgesia is the persistence of analgesic treatment efficacy</w:t>
      </w:r>
      <w:r w:rsidRPr="00F724B3">
        <w:rPr>
          <w:spacing w:val="-12"/>
        </w:rPr>
        <w:t xml:space="preserve"> </w:t>
      </w:r>
      <w:r w:rsidRPr="00F724B3">
        <w:t>beyond</w:t>
      </w:r>
      <w:r w:rsidRPr="00F724B3">
        <w:rPr>
          <w:spacing w:val="-11"/>
        </w:rPr>
        <w:t xml:space="preserve"> </w:t>
      </w:r>
      <w:r w:rsidRPr="00F724B3">
        <w:t>its</w:t>
      </w:r>
      <w:r w:rsidRPr="00F724B3">
        <w:rPr>
          <w:spacing w:val="-11"/>
        </w:rPr>
        <w:t xml:space="preserve"> </w:t>
      </w:r>
      <w:r w:rsidRPr="00F724B3">
        <w:t>expected</w:t>
      </w:r>
      <w:r w:rsidRPr="00F724B3">
        <w:rPr>
          <w:spacing w:val="-12"/>
        </w:rPr>
        <w:t xml:space="preserve"> </w:t>
      </w:r>
      <w:r w:rsidRPr="00F724B3">
        <w:t>duration</w:t>
      </w:r>
      <w:r w:rsidRPr="00F724B3">
        <w:rPr>
          <w:spacing w:val="-11"/>
        </w:rPr>
        <w:t xml:space="preserve"> </w:t>
      </w:r>
      <w:r w:rsidRPr="00F724B3">
        <w:t>of</w:t>
      </w:r>
      <w:r w:rsidRPr="00F724B3">
        <w:rPr>
          <w:spacing w:val="-11"/>
        </w:rPr>
        <w:t xml:space="preserve"> </w:t>
      </w:r>
      <w:r w:rsidRPr="00F724B3">
        <w:t>effect</w:t>
      </w:r>
      <w:r w:rsidRPr="00F724B3">
        <w:rPr>
          <w:spacing w:val="-12"/>
        </w:rPr>
        <w:t xml:space="preserve"> </w:t>
      </w:r>
      <w:r w:rsidRPr="00F724B3">
        <w:t xml:space="preserve">(see </w:t>
      </w:r>
      <w:r w:rsidR="0038576B" w:rsidRPr="00F724B3">
        <w:rPr>
          <w:b/>
        </w:rPr>
        <w:t xml:space="preserve">Supplementary </w:t>
      </w:r>
      <w:r w:rsidRPr="00F724B3">
        <w:rPr>
          <w:b/>
        </w:rPr>
        <w:t>Table</w:t>
      </w:r>
      <w:r w:rsidRPr="00F724B3">
        <w:rPr>
          <w:b/>
          <w:spacing w:val="-11"/>
        </w:rPr>
        <w:t xml:space="preserve"> </w:t>
      </w:r>
      <w:r w:rsidR="0038576B" w:rsidRPr="00F724B3">
        <w:rPr>
          <w:b/>
        </w:rPr>
        <w:t>1</w:t>
      </w:r>
      <w:r w:rsidRPr="00F724B3">
        <w:t>).</w:t>
      </w:r>
      <w:r w:rsidRPr="00F724B3">
        <w:rPr>
          <w:spacing w:val="-12"/>
        </w:rPr>
        <w:t xml:space="preserve"> </w:t>
      </w:r>
      <w:r w:rsidRPr="00F724B3">
        <w:t>This</w:t>
      </w:r>
      <w:r w:rsidRPr="00F724B3">
        <w:rPr>
          <w:spacing w:val="-11"/>
        </w:rPr>
        <w:t xml:space="preserve"> </w:t>
      </w:r>
      <w:r w:rsidRPr="00F724B3">
        <w:t>had</w:t>
      </w:r>
      <w:r w:rsidRPr="00F724B3">
        <w:rPr>
          <w:spacing w:val="-11"/>
        </w:rPr>
        <w:t xml:space="preserve"> </w:t>
      </w:r>
      <w:r w:rsidRPr="00F724B3">
        <w:t>been</w:t>
      </w:r>
      <w:r w:rsidRPr="00F724B3">
        <w:rPr>
          <w:spacing w:val="-11"/>
        </w:rPr>
        <w:t xml:space="preserve"> </w:t>
      </w:r>
      <w:r w:rsidRPr="00F724B3">
        <w:t>defined</w:t>
      </w:r>
      <w:r w:rsidRPr="00F724B3">
        <w:rPr>
          <w:spacing w:val="-12"/>
        </w:rPr>
        <w:t xml:space="preserve"> </w:t>
      </w:r>
      <w:r w:rsidRPr="00F724B3">
        <w:t>as</w:t>
      </w:r>
      <w:r w:rsidRPr="00F724B3">
        <w:rPr>
          <w:spacing w:val="-11"/>
        </w:rPr>
        <w:t xml:space="preserve"> </w:t>
      </w:r>
      <w:r w:rsidRPr="00F724B3">
        <w:t xml:space="preserve">analgesia that persists for &gt;5.5 half-lives of a medicine, to ensure complete washout of any direct pharmacological effect (Katz 2011 NR). A useful summary of medicines and their criterion value </w:t>
      </w:r>
      <w:r w:rsidRPr="00F724B3">
        <w:lastRenderedPageBreak/>
        <w:t xml:space="preserve">of 5.5 half-lives has been published (Katz 2008b NR). In clinical practice, preventive analgesia appears to be the most relevant and, of pharmacological options, holds the most hope for </w:t>
      </w:r>
      <w:proofErr w:type="spellStart"/>
      <w:r w:rsidRPr="00F724B3">
        <w:t>minimising</w:t>
      </w:r>
      <w:proofErr w:type="spellEnd"/>
      <w:r w:rsidRPr="00F724B3">
        <w:t xml:space="preserve"> chronic pain after surgery or trauma because it decreases central </w:t>
      </w:r>
      <w:proofErr w:type="spellStart"/>
      <w:r w:rsidRPr="00F724B3">
        <w:t>sensitisation</w:t>
      </w:r>
      <w:proofErr w:type="spellEnd"/>
      <w:r w:rsidRPr="00F724B3">
        <w:t xml:space="preserve"> and “wind-up”.</w:t>
      </w:r>
      <w:r w:rsidRPr="00F724B3">
        <w:rPr>
          <w:spacing w:val="-1"/>
        </w:rPr>
        <w:t xml:space="preserve"> </w:t>
      </w:r>
      <w:r w:rsidRPr="00F724B3">
        <w:t>An</w:t>
      </w:r>
      <w:r w:rsidRPr="00F724B3">
        <w:rPr>
          <w:spacing w:val="-1"/>
        </w:rPr>
        <w:t xml:space="preserve"> </w:t>
      </w:r>
      <w:r w:rsidRPr="00F724B3">
        <w:t>important</w:t>
      </w:r>
      <w:r w:rsidRPr="00F724B3">
        <w:rPr>
          <w:spacing w:val="-1"/>
        </w:rPr>
        <w:t xml:space="preserve"> </w:t>
      </w:r>
      <w:r w:rsidRPr="00F724B3">
        <w:t>consideration</w:t>
      </w:r>
      <w:r w:rsidRPr="00F724B3">
        <w:rPr>
          <w:spacing w:val="-1"/>
        </w:rPr>
        <w:t xml:space="preserve"> </w:t>
      </w:r>
      <w:r w:rsidRPr="00F724B3">
        <w:t>to</w:t>
      </w:r>
      <w:r w:rsidRPr="00F724B3">
        <w:rPr>
          <w:spacing w:val="-1"/>
        </w:rPr>
        <w:t xml:space="preserve"> </w:t>
      </w:r>
      <w:proofErr w:type="spellStart"/>
      <w:r w:rsidRPr="00F724B3">
        <w:t>maximise</w:t>
      </w:r>
      <w:proofErr w:type="spellEnd"/>
      <w:r w:rsidRPr="00F724B3">
        <w:rPr>
          <w:spacing w:val="-2"/>
        </w:rPr>
        <w:t xml:space="preserve"> </w:t>
      </w:r>
      <w:r w:rsidRPr="00F724B3">
        <w:t>the</w:t>
      </w:r>
      <w:r w:rsidRPr="00F724B3">
        <w:rPr>
          <w:spacing w:val="-2"/>
        </w:rPr>
        <w:t xml:space="preserve"> </w:t>
      </w:r>
      <w:r w:rsidRPr="00F724B3">
        <w:t>benefit</w:t>
      </w:r>
      <w:r w:rsidRPr="00F724B3">
        <w:rPr>
          <w:spacing w:val="-1"/>
        </w:rPr>
        <w:t xml:space="preserve"> </w:t>
      </w:r>
      <w:r w:rsidRPr="00F724B3">
        <w:t>of</w:t>
      </w:r>
      <w:r w:rsidRPr="00F724B3">
        <w:rPr>
          <w:spacing w:val="-3"/>
        </w:rPr>
        <w:t xml:space="preserve"> </w:t>
      </w:r>
      <w:r w:rsidRPr="00F724B3">
        <w:t>any</w:t>
      </w:r>
      <w:r w:rsidRPr="00F724B3">
        <w:rPr>
          <w:spacing w:val="-1"/>
        </w:rPr>
        <w:t xml:space="preserve"> </w:t>
      </w:r>
      <w:r w:rsidRPr="00F724B3">
        <w:t>analgesic</w:t>
      </w:r>
      <w:r w:rsidRPr="00F724B3">
        <w:rPr>
          <w:spacing w:val="-2"/>
        </w:rPr>
        <w:t xml:space="preserve"> </w:t>
      </w:r>
      <w:r w:rsidRPr="00F724B3">
        <w:t>strategy</w:t>
      </w:r>
      <w:r w:rsidRPr="00F724B3">
        <w:rPr>
          <w:spacing w:val="-1"/>
        </w:rPr>
        <w:t xml:space="preserve"> </w:t>
      </w:r>
      <w:r w:rsidRPr="00F724B3">
        <w:t>is</w:t>
      </w:r>
      <w:r w:rsidRPr="00F724B3">
        <w:rPr>
          <w:spacing w:val="-1"/>
        </w:rPr>
        <w:t xml:space="preserve"> </w:t>
      </w:r>
      <w:r w:rsidRPr="00F724B3">
        <w:t xml:space="preserve">that the active intervention should be continued for as long as the </w:t>
      </w:r>
      <w:proofErr w:type="spellStart"/>
      <w:r w:rsidRPr="00F724B3">
        <w:t>sensitising</w:t>
      </w:r>
      <w:proofErr w:type="spellEnd"/>
      <w:r w:rsidRPr="00F724B3">
        <w:t xml:space="preserve"> stimulus persists (</w:t>
      </w:r>
      <w:r w:rsidRPr="00F724B3">
        <w:rPr>
          <w:i/>
        </w:rPr>
        <w:t>i</w:t>
      </w:r>
      <w:r w:rsidR="001A1B29" w:rsidRPr="00F724B3">
        <w:rPr>
          <w:i/>
        </w:rPr>
        <w:t>.</w:t>
      </w:r>
      <w:r w:rsidRPr="00F724B3">
        <w:rPr>
          <w:i/>
        </w:rPr>
        <w:t>e</w:t>
      </w:r>
      <w:r w:rsidR="001A1B29" w:rsidRPr="00F724B3">
        <w:rPr>
          <w:i/>
        </w:rPr>
        <w:t>.</w:t>
      </w:r>
      <w:r w:rsidR="001A1B29" w:rsidRPr="00F724B3">
        <w:t>,</w:t>
      </w:r>
      <w:r w:rsidRPr="00F724B3">
        <w:t xml:space="preserve"> well into the postoperative period) (</w:t>
      </w:r>
      <w:proofErr w:type="spellStart"/>
      <w:r w:rsidRPr="00F724B3">
        <w:t>Pogatzki</w:t>
      </w:r>
      <w:proofErr w:type="spellEnd"/>
      <w:r w:rsidRPr="00F724B3">
        <w:t xml:space="preserve">-Zahn 2006 NR; Dahl 2004 NR). However, from a “preventive” perspective, the critical aspect is that the effect of the intervention is sufficient to modify </w:t>
      </w:r>
      <w:proofErr w:type="spellStart"/>
      <w:r w:rsidRPr="00F724B3">
        <w:t>sensitisation</w:t>
      </w:r>
      <w:proofErr w:type="spellEnd"/>
      <w:r w:rsidRPr="00F724B3">
        <w:t xml:space="preserve"> and hence longer-term outcomes; the timing and duration for specific interventions still require clarification.</w:t>
      </w:r>
    </w:p>
    <w:p w14:paraId="3A1C17A7" w14:textId="0AA7E3D4" w:rsidR="0038576B" w:rsidRPr="00F724B3" w:rsidRDefault="0038576B" w:rsidP="0038576B">
      <w:pPr>
        <w:pStyle w:val="aa"/>
        <w:spacing w:before="286" w:after="286"/>
        <w:rPr>
          <w:spacing w:val="-2"/>
        </w:rPr>
      </w:pPr>
      <w:r w:rsidRPr="00F724B3">
        <w:t>Supplementary Table</w:t>
      </w:r>
      <w:r w:rsidRPr="00F724B3">
        <w:rPr>
          <w:spacing w:val="-11"/>
        </w:rPr>
        <w:t xml:space="preserve"> </w:t>
      </w:r>
      <w:r w:rsidRPr="00F724B3">
        <w:t>1. Definitions</w:t>
      </w:r>
      <w:r w:rsidRPr="00F724B3">
        <w:rPr>
          <w:spacing w:val="-5"/>
        </w:rPr>
        <w:t xml:space="preserve"> </w:t>
      </w:r>
      <w:r w:rsidRPr="00F724B3">
        <w:t>of</w:t>
      </w:r>
      <w:r w:rsidRPr="00F724B3">
        <w:rPr>
          <w:spacing w:val="-6"/>
        </w:rPr>
        <w:t xml:space="preserve"> </w:t>
      </w:r>
      <w:r w:rsidRPr="00F724B3">
        <w:t>pre-emptive</w:t>
      </w:r>
      <w:r w:rsidRPr="00F724B3">
        <w:rPr>
          <w:spacing w:val="-6"/>
        </w:rPr>
        <w:t xml:space="preserve"> </w:t>
      </w:r>
      <w:r w:rsidRPr="00F724B3">
        <w:t>and</w:t>
      </w:r>
      <w:r w:rsidRPr="00F724B3">
        <w:rPr>
          <w:spacing w:val="-5"/>
        </w:rPr>
        <w:t xml:space="preserve"> </w:t>
      </w:r>
      <w:r w:rsidRPr="00F724B3">
        <w:t>preventive</w:t>
      </w:r>
      <w:r w:rsidRPr="00F724B3">
        <w:rPr>
          <w:spacing w:val="-6"/>
        </w:rPr>
        <w:t xml:space="preserve"> </w:t>
      </w:r>
      <w:r w:rsidRPr="00F724B3">
        <w:rPr>
          <w:spacing w:val="-2"/>
        </w:rPr>
        <w:t>analgesia.</w:t>
      </w:r>
    </w:p>
    <w:tbl>
      <w:tblPr>
        <w:tblStyle w:val="af6"/>
        <w:tblW w:w="8613" w:type="dxa"/>
        <w:jc w:val="center"/>
        <w:tblLook w:val="04A0" w:firstRow="1" w:lastRow="0" w:firstColumn="1" w:lastColumn="0" w:noHBand="0" w:noVBand="1"/>
      </w:tblPr>
      <w:tblGrid>
        <w:gridCol w:w="2093"/>
        <w:gridCol w:w="6520"/>
      </w:tblGrid>
      <w:tr w:rsidR="00F724B3" w:rsidRPr="00F724B3" w14:paraId="4099E9EF" w14:textId="77777777" w:rsidTr="0038576B">
        <w:trPr>
          <w:trHeight w:val="283"/>
          <w:jc w:val="center"/>
        </w:trPr>
        <w:tc>
          <w:tcPr>
            <w:tcW w:w="2093" w:type="dxa"/>
            <w:vAlign w:val="center"/>
          </w:tcPr>
          <w:p w14:paraId="1A6D3159" w14:textId="1CB60E33" w:rsidR="0038576B" w:rsidRPr="00F724B3" w:rsidRDefault="00FF3502" w:rsidP="0038576B">
            <w:pPr>
              <w:pStyle w:val="a3"/>
              <w:rPr>
                <w:rFonts w:eastAsiaTheme="minorEastAsia"/>
              </w:rPr>
            </w:pPr>
            <w:r w:rsidRPr="00F724B3">
              <w:rPr>
                <w:rFonts w:eastAsiaTheme="minorEastAsia"/>
              </w:rPr>
              <w:t>Type of analgesia</w:t>
            </w:r>
          </w:p>
        </w:tc>
        <w:tc>
          <w:tcPr>
            <w:tcW w:w="6520" w:type="dxa"/>
            <w:vAlign w:val="center"/>
          </w:tcPr>
          <w:p w14:paraId="6A0AEFAF" w14:textId="0F4B7C65" w:rsidR="0038576B" w:rsidRPr="00F724B3" w:rsidRDefault="00FF3502" w:rsidP="0038576B">
            <w:pPr>
              <w:pStyle w:val="aa"/>
              <w:spacing w:beforeLines="0" w:before="0" w:afterLines="0" w:after="0"/>
              <w:rPr>
                <w:b w:val="0"/>
              </w:rPr>
            </w:pPr>
            <w:r w:rsidRPr="00F724B3">
              <w:rPr>
                <w:rFonts w:ascii="Roboto" w:hAnsi="Roboto"/>
                <w:b w:val="0"/>
                <w:shd w:val="clear" w:color="auto" w:fill="FFFFFF"/>
              </w:rPr>
              <w:t xml:space="preserve"> </w:t>
            </w:r>
            <w:r w:rsidRPr="00F724B3">
              <w:rPr>
                <w:rFonts w:eastAsiaTheme="minorEastAsia"/>
                <w:b w:val="0"/>
              </w:rPr>
              <w:t>Characteristics</w:t>
            </w:r>
          </w:p>
        </w:tc>
      </w:tr>
      <w:tr w:rsidR="00F724B3" w:rsidRPr="00F724B3" w14:paraId="7223DA4C" w14:textId="77777777" w:rsidTr="0038576B">
        <w:trPr>
          <w:trHeight w:val="283"/>
          <w:jc w:val="center"/>
        </w:trPr>
        <w:tc>
          <w:tcPr>
            <w:tcW w:w="2093" w:type="dxa"/>
            <w:vAlign w:val="center"/>
          </w:tcPr>
          <w:p w14:paraId="57DFE583" w14:textId="6745B3C9" w:rsidR="00750BA4" w:rsidRPr="00F724B3" w:rsidRDefault="00750BA4" w:rsidP="00750BA4">
            <w:pPr>
              <w:pStyle w:val="a3"/>
            </w:pPr>
            <w:r w:rsidRPr="00F724B3">
              <w:t>Pre-emptive analgesia</w:t>
            </w:r>
          </w:p>
        </w:tc>
        <w:tc>
          <w:tcPr>
            <w:tcW w:w="6520" w:type="dxa"/>
            <w:vAlign w:val="center"/>
          </w:tcPr>
          <w:p w14:paraId="4374C7DA" w14:textId="780F046D" w:rsidR="00750BA4" w:rsidRPr="00F724B3" w:rsidRDefault="00750BA4" w:rsidP="00750BA4">
            <w:pPr>
              <w:pStyle w:val="aa"/>
              <w:spacing w:beforeLines="0" w:before="0" w:afterLines="0" w:after="0"/>
              <w:rPr>
                <w:b w:val="0"/>
              </w:rPr>
            </w:pPr>
            <w:r w:rsidRPr="00F724B3">
              <w:rPr>
                <w:b w:val="0"/>
              </w:rPr>
              <w:t>Preoperative treatment is more effective than the identical treatment administered</w:t>
            </w:r>
            <w:r w:rsidRPr="00F724B3">
              <w:rPr>
                <w:b w:val="0"/>
                <w:spacing w:val="-4"/>
              </w:rPr>
              <w:t xml:space="preserve"> </w:t>
            </w:r>
            <w:r w:rsidRPr="00F724B3">
              <w:rPr>
                <w:b w:val="0"/>
              </w:rPr>
              <w:t>after</w:t>
            </w:r>
            <w:r w:rsidRPr="00F724B3">
              <w:rPr>
                <w:b w:val="0"/>
                <w:spacing w:val="-5"/>
              </w:rPr>
              <w:t xml:space="preserve"> </w:t>
            </w:r>
            <w:r w:rsidRPr="00F724B3">
              <w:rPr>
                <w:b w:val="0"/>
              </w:rPr>
              <w:t>incision</w:t>
            </w:r>
            <w:r w:rsidRPr="00F724B3">
              <w:rPr>
                <w:b w:val="0"/>
                <w:spacing w:val="-4"/>
              </w:rPr>
              <w:t xml:space="preserve"> </w:t>
            </w:r>
            <w:r w:rsidRPr="00F724B3">
              <w:rPr>
                <w:b w:val="0"/>
              </w:rPr>
              <w:t>or</w:t>
            </w:r>
            <w:r w:rsidRPr="00F724B3">
              <w:rPr>
                <w:b w:val="0"/>
                <w:spacing w:val="-4"/>
              </w:rPr>
              <w:t xml:space="preserve"> </w:t>
            </w:r>
            <w:r w:rsidRPr="00F724B3">
              <w:rPr>
                <w:b w:val="0"/>
              </w:rPr>
              <w:t>during</w:t>
            </w:r>
            <w:r w:rsidRPr="00F724B3">
              <w:rPr>
                <w:b w:val="0"/>
                <w:spacing w:val="-5"/>
              </w:rPr>
              <w:t xml:space="preserve"> </w:t>
            </w:r>
            <w:r w:rsidRPr="00F724B3">
              <w:rPr>
                <w:b w:val="0"/>
              </w:rPr>
              <w:t>surgery.</w:t>
            </w:r>
            <w:r w:rsidRPr="00F724B3">
              <w:rPr>
                <w:b w:val="0"/>
                <w:spacing w:val="-4"/>
              </w:rPr>
              <w:t xml:space="preserve"> </w:t>
            </w:r>
            <w:r w:rsidRPr="00F724B3">
              <w:rPr>
                <w:b w:val="0"/>
              </w:rPr>
              <w:t>The</w:t>
            </w:r>
            <w:r w:rsidRPr="00F724B3">
              <w:rPr>
                <w:b w:val="0"/>
                <w:spacing w:val="-5"/>
              </w:rPr>
              <w:t xml:space="preserve"> </w:t>
            </w:r>
            <w:r w:rsidRPr="00F724B3">
              <w:rPr>
                <w:b w:val="0"/>
              </w:rPr>
              <w:t>key</w:t>
            </w:r>
            <w:r w:rsidRPr="00F724B3">
              <w:rPr>
                <w:b w:val="0"/>
                <w:spacing w:val="-4"/>
              </w:rPr>
              <w:t xml:space="preserve"> </w:t>
            </w:r>
            <w:r w:rsidRPr="00F724B3">
              <w:rPr>
                <w:b w:val="0"/>
              </w:rPr>
              <w:t>clarification</w:t>
            </w:r>
            <w:r w:rsidRPr="00F724B3">
              <w:rPr>
                <w:b w:val="0"/>
                <w:spacing w:val="-4"/>
              </w:rPr>
              <w:t xml:space="preserve"> </w:t>
            </w:r>
            <w:r w:rsidRPr="00F724B3">
              <w:rPr>
                <w:b w:val="0"/>
              </w:rPr>
              <w:t>point</w:t>
            </w:r>
            <w:r w:rsidRPr="00F724B3">
              <w:rPr>
                <w:b w:val="0"/>
                <w:spacing w:val="-4"/>
              </w:rPr>
              <w:t xml:space="preserve"> </w:t>
            </w:r>
            <w:r w:rsidRPr="00F724B3">
              <w:rPr>
                <w:b w:val="0"/>
              </w:rPr>
              <w:t xml:space="preserve">is the timing of administration “pre” insult/surgery. A treatment given pre- </w:t>
            </w:r>
            <w:proofErr w:type="spellStart"/>
            <w:r w:rsidRPr="00F724B3">
              <w:rPr>
                <w:b w:val="0"/>
              </w:rPr>
              <w:t>emptively</w:t>
            </w:r>
            <w:proofErr w:type="spellEnd"/>
            <w:r w:rsidRPr="00F724B3">
              <w:rPr>
                <w:b w:val="0"/>
              </w:rPr>
              <w:t xml:space="preserve"> can also be preventive if it satisfies the below definition.</w:t>
            </w:r>
          </w:p>
        </w:tc>
      </w:tr>
      <w:tr w:rsidR="00F724B3" w:rsidRPr="00F724B3" w14:paraId="51924533" w14:textId="77777777" w:rsidTr="0038576B">
        <w:trPr>
          <w:trHeight w:val="283"/>
          <w:jc w:val="center"/>
        </w:trPr>
        <w:tc>
          <w:tcPr>
            <w:tcW w:w="2093" w:type="dxa"/>
            <w:vAlign w:val="center"/>
          </w:tcPr>
          <w:p w14:paraId="6BB05C19" w14:textId="1152A69F" w:rsidR="00750BA4" w:rsidRPr="00F724B3" w:rsidRDefault="00750BA4" w:rsidP="00750BA4">
            <w:pPr>
              <w:pStyle w:val="aa"/>
              <w:spacing w:beforeLines="0" w:before="0" w:afterLines="0" w:after="0"/>
              <w:jc w:val="left"/>
              <w:rPr>
                <w:b w:val="0"/>
              </w:rPr>
            </w:pPr>
            <w:r w:rsidRPr="00F724B3">
              <w:rPr>
                <w:b w:val="0"/>
                <w:spacing w:val="-2"/>
              </w:rPr>
              <w:t>Preventive analgesia</w:t>
            </w:r>
          </w:p>
        </w:tc>
        <w:tc>
          <w:tcPr>
            <w:tcW w:w="6520" w:type="dxa"/>
            <w:vAlign w:val="center"/>
          </w:tcPr>
          <w:p w14:paraId="67CA28F6" w14:textId="05217E4A" w:rsidR="00750BA4" w:rsidRPr="00F724B3" w:rsidRDefault="00750BA4" w:rsidP="00750BA4">
            <w:pPr>
              <w:pStyle w:val="aa"/>
              <w:spacing w:beforeLines="0" w:before="0" w:afterLines="0" w:after="0"/>
              <w:rPr>
                <w:b w:val="0"/>
              </w:rPr>
            </w:pPr>
            <w:r w:rsidRPr="00F724B3">
              <w:rPr>
                <w:b w:val="0"/>
              </w:rPr>
              <w:t>Postoperative pain and/or analgesic consumption is reduced relative to another treatment, a placebo treatment or no treatment with the effect observed at a point in time beyond the expected duration of action of the intervention</w:t>
            </w:r>
            <w:r w:rsidRPr="00F724B3">
              <w:rPr>
                <w:b w:val="0"/>
                <w:spacing w:val="-4"/>
              </w:rPr>
              <w:t xml:space="preserve"> </w:t>
            </w:r>
            <w:r w:rsidRPr="00F724B3">
              <w:rPr>
                <w:b w:val="0"/>
              </w:rPr>
              <w:t>(</w:t>
            </w:r>
            <w:r w:rsidRPr="00F724B3">
              <w:rPr>
                <w:b w:val="0"/>
                <w:i/>
              </w:rPr>
              <w:t>e.g.</w:t>
            </w:r>
            <w:r w:rsidRPr="00F724B3">
              <w:rPr>
                <w:b w:val="0"/>
              </w:rPr>
              <w:t>,</w:t>
            </w:r>
            <w:r w:rsidRPr="00F724B3">
              <w:rPr>
                <w:b w:val="0"/>
                <w:spacing w:val="-5"/>
              </w:rPr>
              <w:t xml:space="preserve"> </w:t>
            </w:r>
            <w:r w:rsidRPr="00F724B3">
              <w:rPr>
                <w:b w:val="0"/>
              </w:rPr>
              <w:t>5.5</w:t>
            </w:r>
            <w:r w:rsidRPr="00F724B3">
              <w:rPr>
                <w:b w:val="0"/>
                <w:spacing w:val="-5"/>
              </w:rPr>
              <w:t xml:space="preserve"> </w:t>
            </w:r>
            <w:r w:rsidRPr="00F724B3">
              <w:rPr>
                <w:b w:val="0"/>
              </w:rPr>
              <w:t>half-lives</w:t>
            </w:r>
            <w:r w:rsidRPr="00F724B3">
              <w:rPr>
                <w:b w:val="0"/>
                <w:spacing w:val="-1"/>
              </w:rPr>
              <w:t xml:space="preserve"> </w:t>
            </w:r>
            <w:r w:rsidRPr="00F724B3">
              <w:rPr>
                <w:b w:val="0"/>
              </w:rPr>
              <w:t>of</w:t>
            </w:r>
            <w:r w:rsidRPr="00F724B3">
              <w:rPr>
                <w:b w:val="0"/>
                <w:spacing w:val="-6"/>
              </w:rPr>
              <w:t xml:space="preserve"> </w:t>
            </w:r>
            <w:r w:rsidRPr="00F724B3">
              <w:rPr>
                <w:b w:val="0"/>
              </w:rPr>
              <w:t>the</w:t>
            </w:r>
            <w:r w:rsidRPr="00F724B3">
              <w:rPr>
                <w:b w:val="0"/>
                <w:spacing w:val="-5"/>
              </w:rPr>
              <w:t xml:space="preserve"> </w:t>
            </w:r>
            <w:r w:rsidRPr="00F724B3">
              <w:rPr>
                <w:b w:val="0"/>
              </w:rPr>
              <w:t>medicine).</w:t>
            </w:r>
            <w:r w:rsidRPr="00F724B3">
              <w:rPr>
                <w:b w:val="0"/>
                <w:spacing w:val="-2"/>
              </w:rPr>
              <w:t xml:space="preserve"> </w:t>
            </w:r>
            <w:r w:rsidRPr="00F724B3">
              <w:rPr>
                <w:b w:val="0"/>
              </w:rPr>
              <w:t>The</w:t>
            </w:r>
            <w:r w:rsidRPr="00F724B3">
              <w:rPr>
                <w:b w:val="0"/>
                <w:spacing w:val="-5"/>
              </w:rPr>
              <w:t xml:space="preserve"> </w:t>
            </w:r>
            <w:r w:rsidRPr="00F724B3">
              <w:rPr>
                <w:b w:val="0"/>
              </w:rPr>
              <w:t>intervention</w:t>
            </w:r>
            <w:r w:rsidRPr="00F724B3">
              <w:rPr>
                <w:b w:val="0"/>
                <w:spacing w:val="-4"/>
              </w:rPr>
              <w:t xml:space="preserve"> </w:t>
            </w:r>
            <w:r w:rsidRPr="00F724B3">
              <w:rPr>
                <w:b w:val="0"/>
              </w:rPr>
              <w:t>may</w:t>
            </w:r>
            <w:r w:rsidRPr="00F724B3">
              <w:rPr>
                <w:b w:val="0"/>
                <w:spacing w:val="-3"/>
              </w:rPr>
              <w:t xml:space="preserve"> </w:t>
            </w:r>
            <w:r w:rsidRPr="00F724B3">
              <w:rPr>
                <w:b w:val="0"/>
              </w:rPr>
              <w:t>or</w:t>
            </w:r>
            <w:r w:rsidRPr="00F724B3">
              <w:rPr>
                <w:b w:val="0"/>
                <w:spacing w:val="-4"/>
              </w:rPr>
              <w:t xml:space="preserve"> </w:t>
            </w:r>
            <w:r w:rsidRPr="00F724B3">
              <w:rPr>
                <w:b w:val="0"/>
              </w:rPr>
              <w:t>may not be initiated before surgery.</w:t>
            </w:r>
          </w:p>
        </w:tc>
      </w:tr>
    </w:tbl>
    <w:p w14:paraId="797218B8" w14:textId="70F6923B" w:rsidR="0038576B" w:rsidRPr="00F724B3" w:rsidRDefault="0038576B" w:rsidP="002E7AA9">
      <w:pPr>
        <w:pStyle w:val="ab"/>
        <w:jc w:val="both"/>
        <w:rPr>
          <w:lang w:val="fr-FR"/>
        </w:rPr>
      </w:pPr>
      <w:r w:rsidRPr="00F724B3">
        <w:rPr>
          <w:lang w:val="fr-FR"/>
        </w:rPr>
        <w:t>Sources:</w:t>
      </w:r>
      <w:r w:rsidRPr="00F724B3">
        <w:rPr>
          <w:spacing w:val="52"/>
          <w:lang w:val="fr-FR"/>
        </w:rPr>
        <w:t xml:space="preserve"> </w:t>
      </w:r>
      <w:r w:rsidRPr="00F724B3">
        <w:rPr>
          <w:lang w:val="fr-FR"/>
        </w:rPr>
        <w:t>Moiniche</w:t>
      </w:r>
      <w:r w:rsidRPr="00F724B3">
        <w:rPr>
          <w:spacing w:val="-2"/>
          <w:lang w:val="fr-FR"/>
        </w:rPr>
        <w:t xml:space="preserve"> </w:t>
      </w:r>
      <w:r w:rsidRPr="00F724B3">
        <w:rPr>
          <w:lang w:val="fr-FR"/>
        </w:rPr>
        <w:t>2002;</w:t>
      </w:r>
      <w:r w:rsidRPr="00F724B3">
        <w:rPr>
          <w:spacing w:val="-2"/>
          <w:lang w:val="fr-FR"/>
        </w:rPr>
        <w:t xml:space="preserve"> </w:t>
      </w:r>
      <w:r w:rsidRPr="00F724B3">
        <w:rPr>
          <w:lang w:val="fr-FR"/>
        </w:rPr>
        <w:t>Katz</w:t>
      </w:r>
      <w:r w:rsidRPr="00F724B3">
        <w:rPr>
          <w:spacing w:val="-3"/>
          <w:lang w:val="fr-FR"/>
        </w:rPr>
        <w:t xml:space="preserve"> </w:t>
      </w:r>
      <w:r w:rsidRPr="00F724B3">
        <w:rPr>
          <w:lang w:val="fr-FR"/>
        </w:rPr>
        <w:t>2002;</w:t>
      </w:r>
      <w:r w:rsidRPr="00F724B3">
        <w:rPr>
          <w:spacing w:val="-2"/>
          <w:lang w:val="fr-FR"/>
        </w:rPr>
        <w:t xml:space="preserve"> </w:t>
      </w:r>
      <w:r w:rsidRPr="00F724B3">
        <w:rPr>
          <w:lang w:val="fr-FR"/>
        </w:rPr>
        <w:t>Katz</w:t>
      </w:r>
      <w:r w:rsidRPr="00F724B3">
        <w:rPr>
          <w:spacing w:val="-1"/>
          <w:lang w:val="fr-FR"/>
        </w:rPr>
        <w:t xml:space="preserve"> </w:t>
      </w:r>
      <w:r w:rsidRPr="00F724B3">
        <w:rPr>
          <w:lang w:val="fr-FR"/>
        </w:rPr>
        <w:t>2011;</w:t>
      </w:r>
      <w:r w:rsidRPr="00F724B3">
        <w:rPr>
          <w:spacing w:val="-2"/>
          <w:lang w:val="fr-FR"/>
        </w:rPr>
        <w:t xml:space="preserve"> </w:t>
      </w:r>
      <w:r w:rsidRPr="00F724B3">
        <w:rPr>
          <w:lang w:val="fr-FR"/>
        </w:rPr>
        <w:t>Rosero</w:t>
      </w:r>
      <w:r w:rsidRPr="00F724B3">
        <w:rPr>
          <w:spacing w:val="-3"/>
          <w:lang w:val="fr-FR"/>
        </w:rPr>
        <w:t xml:space="preserve"> </w:t>
      </w:r>
      <w:r w:rsidRPr="00F724B3">
        <w:rPr>
          <w:spacing w:val="-2"/>
          <w:lang w:val="fr-FR"/>
        </w:rPr>
        <w:t>2014b</w:t>
      </w:r>
      <w:r w:rsidR="002E7AA9" w:rsidRPr="00F724B3">
        <w:rPr>
          <w:spacing w:val="-2"/>
          <w:lang w:val="fr-FR"/>
        </w:rPr>
        <w:t>.</w:t>
      </w:r>
    </w:p>
    <w:p w14:paraId="292B3A0A" w14:textId="77777777" w:rsidR="0038576B" w:rsidRPr="00F724B3" w:rsidRDefault="0038576B" w:rsidP="00D52D36">
      <w:pPr>
        <w:ind w:firstLine="420"/>
        <w:rPr>
          <w:lang w:val="fr-FR"/>
        </w:rPr>
      </w:pPr>
    </w:p>
    <w:p w14:paraId="2AF1EC1B" w14:textId="401F5E3B" w:rsidR="001C7FA7" w:rsidRPr="00F724B3" w:rsidRDefault="001C7FA7" w:rsidP="00D52D36">
      <w:pPr>
        <w:ind w:firstLine="420"/>
        <w:rPr>
          <w:rFonts w:eastAsiaTheme="minorEastAsia"/>
          <w:lang w:val="fr-FR"/>
        </w:rPr>
      </w:pPr>
    </w:p>
    <w:p w14:paraId="7DF1A1B8" w14:textId="7445C220" w:rsidR="00F21A1B" w:rsidRPr="00F724B3" w:rsidRDefault="002E7AA9" w:rsidP="002E7AA9">
      <w:pPr>
        <w:pStyle w:val="2"/>
        <w:spacing w:before="143" w:after="143"/>
        <w:rPr>
          <w:sz w:val="4"/>
          <w:szCs w:val="20"/>
        </w:rPr>
      </w:pPr>
      <w:r w:rsidRPr="00F724B3">
        <w:t xml:space="preserve">1.5.1 </w:t>
      </w:r>
      <w:r w:rsidR="00FF6A1F" w:rsidRPr="00F724B3">
        <w:t xml:space="preserve">Pre-emptive </w:t>
      </w:r>
      <w:r w:rsidR="00FF6A1F" w:rsidRPr="00F724B3">
        <w:rPr>
          <w:spacing w:val="-2"/>
        </w:rPr>
        <w:t>analgesia</w:t>
      </w:r>
    </w:p>
    <w:p w14:paraId="63523831" w14:textId="6789B344" w:rsidR="00F21A1B" w:rsidRPr="00F724B3" w:rsidRDefault="00FF6A1F" w:rsidP="00A25060">
      <w:pPr>
        <w:ind w:firstLine="420"/>
      </w:pPr>
      <w:r w:rsidRPr="00F724B3">
        <w:t>The</w:t>
      </w:r>
      <w:r w:rsidRPr="00F724B3">
        <w:rPr>
          <w:spacing w:val="56"/>
        </w:rPr>
        <w:t xml:space="preserve"> </w:t>
      </w:r>
      <w:r w:rsidRPr="00F724B3">
        <w:t>benefits</w:t>
      </w:r>
      <w:r w:rsidRPr="00F724B3">
        <w:rPr>
          <w:spacing w:val="58"/>
        </w:rPr>
        <w:t xml:space="preserve"> </w:t>
      </w:r>
      <w:r w:rsidRPr="00F724B3">
        <w:t>of</w:t>
      </w:r>
      <w:r w:rsidRPr="00F724B3">
        <w:rPr>
          <w:spacing w:val="56"/>
        </w:rPr>
        <w:t xml:space="preserve"> </w:t>
      </w:r>
      <w:r w:rsidRPr="00F724B3">
        <w:t>pre-emptive</w:t>
      </w:r>
      <w:r w:rsidRPr="00F724B3">
        <w:rPr>
          <w:spacing w:val="58"/>
        </w:rPr>
        <w:t xml:space="preserve"> </w:t>
      </w:r>
      <w:r w:rsidRPr="00F724B3">
        <w:t>analgesia</w:t>
      </w:r>
      <w:r w:rsidRPr="00F724B3">
        <w:rPr>
          <w:spacing w:val="57"/>
        </w:rPr>
        <w:t xml:space="preserve"> </w:t>
      </w:r>
      <w:r w:rsidRPr="00F724B3">
        <w:t>have</w:t>
      </w:r>
      <w:r w:rsidRPr="00F724B3">
        <w:rPr>
          <w:spacing w:val="56"/>
        </w:rPr>
        <w:t xml:space="preserve"> </w:t>
      </w:r>
      <w:r w:rsidRPr="00F724B3">
        <w:t>been</w:t>
      </w:r>
      <w:r w:rsidRPr="00F724B3">
        <w:rPr>
          <w:spacing w:val="57"/>
        </w:rPr>
        <w:t xml:space="preserve"> </w:t>
      </w:r>
      <w:r w:rsidRPr="00F724B3">
        <w:t>questioned</w:t>
      </w:r>
      <w:r w:rsidRPr="00F724B3">
        <w:rPr>
          <w:spacing w:val="57"/>
        </w:rPr>
        <w:t xml:space="preserve"> </w:t>
      </w:r>
      <w:r w:rsidRPr="00F724B3">
        <w:t>(Katz</w:t>
      </w:r>
      <w:r w:rsidRPr="00F724B3">
        <w:rPr>
          <w:spacing w:val="55"/>
        </w:rPr>
        <w:t xml:space="preserve"> </w:t>
      </w:r>
      <w:r w:rsidRPr="00F724B3">
        <w:t>2008b</w:t>
      </w:r>
      <w:r w:rsidRPr="00F724B3">
        <w:rPr>
          <w:spacing w:val="55"/>
        </w:rPr>
        <w:t xml:space="preserve"> </w:t>
      </w:r>
      <w:r w:rsidRPr="00F724B3">
        <w:t>Level</w:t>
      </w:r>
      <w:r w:rsidRPr="00F724B3">
        <w:rPr>
          <w:spacing w:val="-2"/>
        </w:rPr>
        <w:t xml:space="preserve"> </w:t>
      </w:r>
      <w:r w:rsidRPr="00F724B3">
        <w:t>I,</w:t>
      </w:r>
      <w:r w:rsidRPr="00F724B3">
        <w:rPr>
          <w:spacing w:val="55"/>
        </w:rPr>
        <w:t xml:space="preserve"> </w:t>
      </w:r>
      <w:r w:rsidRPr="00F724B3">
        <w:t xml:space="preserve">27 </w:t>
      </w:r>
      <w:r w:rsidR="00321F2C" w:rsidRPr="00F724B3">
        <w:t>Randomized Controlled Trials (</w:t>
      </w:r>
      <w:r w:rsidRPr="00F724B3">
        <w:t>RCTs</w:t>
      </w:r>
      <w:r w:rsidR="00321F2C" w:rsidRPr="00F724B3">
        <w:t>)</w:t>
      </w:r>
      <w:r w:rsidRPr="00F724B3">
        <w:t xml:space="preserve">, </w:t>
      </w:r>
      <w:proofErr w:type="spellStart"/>
      <w:r w:rsidRPr="00F724B3">
        <w:t>n</w:t>
      </w:r>
      <w:proofErr w:type="spellEnd"/>
      <w:r w:rsidRPr="00F724B3">
        <w:t xml:space="preserve"> unspecified; </w:t>
      </w:r>
      <w:proofErr w:type="spellStart"/>
      <w:r w:rsidRPr="00F724B3">
        <w:t>Moiniche</w:t>
      </w:r>
      <w:proofErr w:type="spellEnd"/>
      <w:r w:rsidRPr="00F724B3">
        <w:t xml:space="preserve"> 2002 Level</w:t>
      </w:r>
      <w:r w:rsidRPr="00F724B3">
        <w:rPr>
          <w:spacing w:val="-2"/>
        </w:rPr>
        <w:t xml:space="preserve"> </w:t>
      </w:r>
      <w:r w:rsidRPr="00F724B3">
        <w:t>I, 80 RCTs, n</w:t>
      </w:r>
      <w:r w:rsidR="009262C0" w:rsidRPr="00F724B3">
        <w:t xml:space="preserve"> </w:t>
      </w:r>
      <w:r w:rsidRPr="00F724B3">
        <w:t>=</w:t>
      </w:r>
      <w:r w:rsidR="009262C0" w:rsidRPr="00F724B3">
        <w:t xml:space="preserve"> 3</w:t>
      </w:r>
      <w:r w:rsidRPr="00F724B3">
        <w:t>761; Dahl 2004 NR). However, one meta-analysis provided support for pre-emptive analgesia (Ong 2005 Level</w:t>
      </w:r>
      <w:r w:rsidRPr="00F724B3">
        <w:rPr>
          <w:spacing w:val="-3"/>
        </w:rPr>
        <w:t xml:space="preserve"> </w:t>
      </w:r>
      <w:r w:rsidRPr="00F724B3">
        <w:t>I, 66 RCTs, n</w:t>
      </w:r>
      <w:r w:rsidR="009262C0" w:rsidRPr="00F724B3">
        <w:t xml:space="preserve"> </w:t>
      </w:r>
      <w:r w:rsidRPr="00F724B3">
        <w:t>=</w:t>
      </w:r>
      <w:r w:rsidR="009262C0" w:rsidRPr="00F724B3">
        <w:t xml:space="preserve"> 3</w:t>
      </w:r>
      <w:r w:rsidRPr="00F724B3">
        <w:t xml:space="preserve">261). The efficacy of different pre-emptive analgesic interventions (epidural analgesia, local </w:t>
      </w:r>
      <w:proofErr w:type="spellStart"/>
      <w:r w:rsidRPr="00F724B3">
        <w:t>anaesthetic</w:t>
      </w:r>
      <w:proofErr w:type="spellEnd"/>
      <w:r w:rsidRPr="00F724B3">
        <w:t xml:space="preserve"> wound infiltration,</w:t>
      </w:r>
      <w:r w:rsidRPr="00F724B3">
        <w:rPr>
          <w:spacing w:val="-3"/>
        </w:rPr>
        <w:t xml:space="preserve"> </w:t>
      </w:r>
      <w:r w:rsidRPr="00F724B3">
        <w:t>systemic</w:t>
      </w:r>
      <w:r w:rsidR="00057C92" w:rsidRPr="00F724B3">
        <w:t xml:space="preserve"> N-methyl-D-aspartate receptor</w:t>
      </w:r>
      <w:r w:rsidRPr="00F724B3">
        <w:rPr>
          <w:spacing w:val="-4"/>
        </w:rPr>
        <w:t xml:space="preserve"> </w:t>
      </w:r>
      <w:r w:rsidR="00057C92" w:rsidRPr="00F724B3">
        <w:rPr>
          <w:spacing w:val="-4"/>
        </w:rPr>
        <w:t>(</w:t>
      </w:r>
      <w:r w:rsidRPr="00F724B3">
        <w:t>NMDA</w:t>
      </w:r>
      <w:r w:rsidR="00057C92" w:rsidRPr="00F724B3">
        <w:t>)</w:t>
      </w:r>
      <w:r w:rsidRPr="00F724B3">
        <w:rPr>
          <w:spacing w:val="-4"/>
        </w:rPr>
        <w:t xml:space="preserve"> </w:t>
      </w:r>
      <w:r w:rsidRPr="00F724B3">
        <w:t>antagonists,</w:t>
      </w:r>
      <w:r w:rsidRPr="00F724B3">
        <w:rPr>
          <w:spacing w:val="-5"/>
        </w:rPr>
        <w:t xml:space="preserve"> </w:t>
      </w:r>
      <w:r w:rsidRPr="00F724B3">
        <w:t>systemic</w:t>
      </w:r>
      <w:r w:rsidRPr="00F724B3">
        <w:rPr>
          <w:spacing w:val="-4"/>
        </w:rPr>
        <w:t xml:space="preserve"> </w:t>
      </w:r>
      <w:r w:rsidRPr="00F724B3">
        <w:t>opioids</w:t>
      </w:r>
      <w:r w:rsidRPr="00F724B3">
        <w:rPr>
          <w:spacing w:val="-3"/>
        </w:rPr>
        <w:t xml:space="preserve"> </w:t>
      </w:r>
      <w:r w:rsidRPr="00F724B3">
        <w:t>and</w:t>
      </w:r>
      <w:r w:rsidRPr="00F724B3">
        <w:rPr>
          <w:spacing w:val="-3"/>
        </w:rPr>
        <w:t xml:space="preserve"> </w:t>
      </w:r>
      <w:r w:rsidRPr="00F724B3">
        <w:t>systemic</w:t>
      </w:r>
      <w:r w:rsidRPr="00F724B3">
        <w:rPr>
          <w:spacing w:val="-4"/>
        </w:rPr>
        <w:t xml:space="preserve"> </w:t>
      </w:r>
      <w:r w:rsidRPr="00F724B3">
        <w:t>NSAIDs)</w:t>
      </w:r>
      <w:r w:rsidRPr="00F724B3">
        <w:rPr>
          <w:spacing w:val="-4"/>
        </w:rPr>
        <w:t xml:space="preserve"> </w:t>
      </w:r>
      <w:r w:rsidRPr="00F724B3">
        <w:t>was</w:t>
      </w:r>
      <w:r w:rsidRPr="00F724B3">
        <w:rPr>
          <w:spacing w:val="-2"/>
        </w:rPr>
        <w:t xml:space="preserve"> </w:t>
      </w:r>
      <w:proofErr w:type="spellStart"/>
      <w:r w:rsidRPr="00F724B3">
        <w:t>analysed</w:t>
      </w:r>
      <w:proofErr w:type="spellEnd"/>
      <w:r w:rsidRPr="00F724B3">
        <w:rPr>
          <w:spacing w:val="-3"/>
        </w:rPr>
        <w:t xml:space="preserve"> </w:t>
      </w:r>
      <w:r w:rsidRPr="00F724B3">
        <w:t>in relation to different analgesic outcomes (pain intensity scores, supplemental analgesic consumption,</w:t>
      </w:r>
      <w:r w:rsidRPr="00F724B3">
        <w:rPr>
          <w:spacing w:val="-3"/>
        </w:rPr>
        <w:t xml:space="preserve"> </w:t>
      </w:r>
      <w:r w:rsidRPr="00F724B3">
        <w:t>time</w:t>
      </w:r>
      <w:r w:rsidRPr="00F724B3">
        <w:rPr>
          <w:spacing w:val="-4"/>
        </w:rPr>
        <w:t xml:space="preserve"> </w:t>
      </w:r>
      <w:r w:rsidRPr="00F724B3">
        <w:t>to</w:t>
      </w:r>
      <w:r w:rsidRPr="00F724B3">
        <w:rPr>
          <w:spacing w:val="-3"/>
        </w:rPr>
        <w:t xml:space="preserve"> </w:t>
      </w:r>
      <w:r w:rsidRPr="00F724B3">
        <w:t>first</w:t>
      </w:r>
      <w:r w:rsidRPr="00F724B3">
        <w:rPr>
          <w:spacing w:val="-6"/>
        </w:rPr>
        <w:t xml:space="preserve"> </w:t>
      </w:r>
      <w:r w:rsidRPr="00F724B3">
        <w:t>analgesic).</w:t>
      </w:r>
      <w:r w:rsidRPr="00F724B3">
        <w:rPr>
          <w:spacing w:val="-3"/>
        </w:rPr>
        <w:t xml:space="preserve"> </w:t>
      </w:r>
      <w:r w:rsidRPr="00F724B3">
        <w:t>The</w:t>
      </w:r>
      <w:r w:rsidRPr="00F724B3">
        <w:rPr>
          <w:spacing w:val="-4"/>
        </w:rPr>
        <w:t xml:space="preserve"> </w:t>
      </w:r>
      <w:r w:rsidRPr="00F724B3">
        <w:t>effect</w:t>
      </w:r>
      <w:r w:rsidRPr="00F724B3">
        <w:rPr>
          <w:spacing w:val="-3"/>
        </w:rPr>
        <w:t xml:space="preserve"> </w:t>
      </w:r>
      <w:r w:rsidRPr="00F724B3">
        <w:t>size</w:t>
      </w:r>
      <w:r w:rsidRPr="00F724B3">
        <w:rPr>
          <w:spacing w:val="-4"/>
        </w:rPr>
        <w:t xml:space="preserve"> </w:t>
      </w:r>
      <w:r w:rsidRPr="00F724B3">
        <w:t>is</w:t>
      </w:r>
      <w:r w:rsidRPr="00F724B3">
        <w:rPr>
          <w:spacing w:val="-3"/>
        </w:rPr>
        <w:t xml:space="preserve"> </w:t>
      </w:r>
      <w:r w:rsidRPr="00F724B3">
        <w:t>most</w:t>
      </w:r>
      <w:r w:rsidRPr="00F724B3">
        <w:rPr>
          <w:spacing w:val="-3"/>
        </w:rPr>
        <w:t xml:space="preserve"> </w:t>
      </w:r>
      <w:r w:rsidRPr="00F724B3">
        <w:t>marked</w:t>
      </w:r>
      <w:r w:rsidRPr="00F724B3">
        <w:rPr>
          <w:spacing w:val="-3"/>
        </w:rPr>
        <w:t xml:space="preserve"> </w:t>
      </w:r>
      <w:r w:rsidRPr="00F724B3">
        <w:t>for</w:t>
      </w:r>
      <w:r w:rsidRPr="00F724B3">
        <w:rPr>
          <w:spacing w:val="-3"/>
        </w:rPr>
        <w:t xml:space="preserve"> </w:t>
      </w:r>
      <w:r w:rsidRPr="00F724B3">
        <w:t>epidural</w:t>
      </w:r>
      <w:r w:rsidRPr="00F724B3">
        <w:rPr>
          <w:spacing w:val="-4"/>
        </w:rPr>
        <w:t xml:space="preserve"> </w:t>
      </w:r>
      <w:r w:rsidRPr="00F724B3">
        <w:t>analgesia,</w:t>
      </w:r>
      <w:r w:rsidRPr="00F724B3">
        <w:rPr>
          <w:spacing w:val="-3"/>
        </w:rPr>
        <w:t xml:space="preserve"> </w:t>
      </w:r>
      <w:r w:rsidRPr="00F724B3">
        <w:t>with improvements</w:t>
      </w:r>
      <w:r w:rsidRPr="00F724B3">
        <w:rPr>
          <w:spacing w:val="-12"/>
        </w:rPr>
        <w:t xml:space="preserve"> </w:t>
      </w:r>
      <w:r w:rsidRPr="00F724B3">
        <w:t>found</w:t>
      </w:r>
      <w:r w:rsidRPr="00F724B3">
        <w:rPr>
          <w:spacing w:val="-11"/>
        </w:rPr>
        <w:t xml:space="preserve"> </w:t>
      </w:r>
      <w:r w:rsidRPr="00F724B3">
        <w:t>in</w:t>
      </w:r>
      <w:r w:rsidRPr="00F724B3">
        <w:rPr>
          <w:spacing w:val="-11"/>
        </w:rPr>
        <w:t xml:space="preserve"> </w:t>
      </w:r>
      <w:r w:rsidRPr="00F724B3">
        <w:t>all</w:t>
      </w:r>
      <w:r w:rsidRPr="00F724B3">
        <w:rPr>
          <w:spacing w:val="-12"/>
        </w:rPr>
        <w:t xml:space="preserve"> </w:t>
      </w:r>
      <w:r w:rsidRPr="00F724B3">
        <w:t>outcomes</w:t>
      </w:r>
      <w:r w:rsidRPr="00F724B3">
        <w:rPr>
          <w:spacing w:val="-11"/>
        </w:rPr>
        <w:t xml:space="preserve"> </w:t>
      </w:r>
      <w:r w:rsidRPr="00F724B3">
        <w:t>(13</w:t>
      </w:r>
      <w:r w:rsidRPr="00F724B3">
        <w:rPr>
          <w:spacing w:val="-10"/>
        </w:rPr>
        <w:t xml:space="preserve"> </w:t>
      </w:r>
      <w:r w:rsidRPr="00F724B3">
        <w:t>RCTs,</w:t>
      </w:r>
      <w:r w:rsidRPr="00F724B3">
        <w:rPr>
          <w:spacing w:val="-10"/>
        </w:rPr>
        <w:t xml:space="preserve"> </w:t>
      </w:r>
      <w:r w:rsidRPr="00F724B3">
        <w:t>n</w:t>
      </w:r>
      <w:r w:rsidR="009262C0" w:rsidRPr="00F724B3">
        <w:t xml:space="preserve"> </w:t>
      </w:r>
      <w:r w:rsidRPr="00F724B3">
        <w:t>=</w:t>
      </w:r>
      <w:r w:rsidR="009262C0" w:rsidRPr="00F724B3">
        <w:t xml:space="preserve"> </w:t>
      </w:r>
      <w:r w:rsidRPr="00F724B3">
        <w:t>653)</w:t>
      </w:r>
      <w:r w:rsidRPr="00F724B3">
        <w:rPr>
          <w:spacing w:val="-7"/>
        </w:rPr>
        <w:t xml:space="preserve"> </w:t>
      </w:r>
      <w:r w:rsidRPr="00F724B3">
        <w:t>(overall</w:t>
      </w:r>
      <w:r w:rsidRPr="00F724B3">
        <w:rPr>
          <w:spacing w:val="-11"/>
        </w:rPr>
        <w:t xml:space="preserve"> </w:t>
      </w:r>
      <w:r w:rsidRPr="00F724B3">
        <w:t>effect</w:t>
      </w:r>
      <w:r w:rsidRPr="00F724B3">
        <w:rPr>
          <w:spacing w:val="-12"/>
        </w:rPr>
        <w:t xml:space="preserve"> </w:t>
      </w:r>
      <w:r w:rsidRPr="00F724B3">
        <w:t>size</w:t>
      </w:r>
      <w:r w:rsidRPr="00F724B3">
        <w:rPr>
          <w:spacing w:val="-11"/>
        </w:rPr>
        <w:t xml:space="preserve"> </w:t>
      </w:r>
      <w:r w:rsidRPr="00F724B3">
        <w:t>0.38;</w:t>
      </w:r>
      <w:r w:rsidRPr="00F724B3">
        <w:rPr>
          <w:spacing w:val="-11"/>
        </w:rPr>
        <w:t xml:space="preserve"> </w:t>
      </w:r>
      <w:r w:rsidRPr="00F724B3">
        <w:t>95%</w:t>
      </w:r>
      <w:r w:rsidR="009262C0" w:rsidRPr="00F724B3">
        <w:t xml:space="preserve"> </w:t>
      </w:r>
      <w:r w:rsidRPr="00F724B3">
        <w:t>CI</w:t>
      </w:r>
      <w:r w:rsidRPr="00F724B3">
        <w:rPr>
          <w:spacing w:val="-11"/>
        </w:rPr>
        <w:t xml:space="preserve"> </w:t>
      </w:r>
      <w:r w:rsidRPr="00F724B3">
        <w:t>0.28</w:t>
      </w:r>
      <w:r w:rsidRPr="00F724B3">
        <w:rPr>
          <w:spacing w:val="-12"/>
        </w:rPr>
        <w:t xml:space="preserve"> </w:t>
      </w:r>
      <w:r w:rsidRPr="00F724B3">
        <w:t>to</w:t>
      </w:r>
      <w:r w:rsidRPr="00F724B3">
        <w:rPr>
          <w:spacing w:val="-10"/>
        </w:rPr>
        <w:t xml:space="preserve"> </w:t>
      </w:r>
      <w:r w:rsidRPr="00F724B3">
        <w:t xml:space="preserve">0.47). Pre-emptive effects of local </w:t>
      </w:r>
      <w:proofErr w:type="spellStart"/>
      <w:r w:rsidRPr="00F724B3">
        <w:t>anaesthetic</w:t>
      </w:r>
      <w:proofErr w:type="spellEnd"/>
      <w:r w:rsidRPr="00F724B3">
        <w:t xml:space="preserve"> wound infiltration and NSAID administration were also suggested but reanalysis is required as one of the positive studies for each of these treatments has subsequently been withdrawn (White 2011 NR). As a result of this withdrawal, evidence supporting the pre-emptive effects of nonselective NSAIDS (</w:t>
      </w:r>
      <w:proofErr w:type="spellStart"/>
      <w:r w:rsidRPr="00F724B3">
        <w:t>nsNSAIDs</w:t>
      </w:r>
      <w:proofErr w:type="spellEnd"/>
      <w:r w:rsidRPr="00F724B3">
        <w:t>) and COX-2 inhibitors is equivocal</w:t>
      </w:r>
      <w:r w:rsidRPr="00F724B3">
        <w:rPr>
          <w:spacing w:val="-6"/>
        </w:rPr>
        <w:t xml:space="preserve"> </w:t>
      </w:r>
      <w:r w:rsidRPr="00F724B3">
        <w:t>(White</w:t>
      </w:r>
      <w:r w:rsidRPr="00F724B3">
        <w:rPr>
          <w:spacing w:val="-7"/>
        </w:rPr>
        <w:t xml:space="preserve"> </w:t>
      </w:r>
      <w:r w:rsidRPr="00F724B3">
        <w:t>2009</w:t>
      </w:r>
      <w:r w:rsidRPr="00F724B3">
        <w:rPr>
          <w:spacing w:val="-2"/>
        </w:rPr>
        <w:t xml:space="preserve"> </w:t>
      </w:r>
      <w:r w:rsidRPr="00F724B3">
        <w:t>NR).</w:t>
      </w:r>
      <w:r w:rsidRPr="00F724B3">
        <w:rPr>
          <w:spacing w:val="-7"/>
        </w:rPr>
        <w:t xml:space="preserve"> </w:t>
      </w:r>
      <w:r w:rsidRPr="00F724B3">
        <w:t>Reductions</w:t>
      </w:r>
      <w:r w:rsidRPr="00F724B3">
        <w:rPr>
          <w:spacing w:val="-5"/>
        </w:rPr>
        <w:t xml:space="preserve"> </w:t>
      </w:r>
      <w:r w:rsidRPr="00F724B3">
        <w:t>in</w:t>
      </w:r>
      <w:r w:rsidRPr="00F724B3">
        <w:rPr>
          <w:spacing w:val="-7"/>
        </w:rPr>
        <w:t xml:space="preserve"> </w:t>
      </w:r>
      <w:r w:rsidRPr="00F724B3">
        <w:t>analgesic</w:t>
      </w:r>
      <w:r w:rsidRPr="00F724B3">
        <w:rPr>
          <w:spacing w:val="-7"/>
        </w:rPr>
        <w:t xml:space="preserve"> </w:t>
      </w:r>
      <w:r w:rsidRPr="00F724B3">
        <w:t>consumption</w:t>
      </w:r>
      <w:r w:rsidRPr="00F724B3">
        <w:rPr>
          <w:spacing w:val="-6"/>
        </w:rPr>
        <w:t xml:space="preserve"> </w:t>
      </w:r>
      <w:r w:rsidRPr="00F724B3">
        <w:t>ranged</w:t>
      </w:r>
      <w:r w:rsidRPr="00F724B3">
        <w:rPr>
          <w:spacing w:val="-6"/>
        </w:rPr>
        <w:t xml:space="preserve"> </w:t>
      </w:r>
      <w:r w:rsidRPr="00F724B3">
        <w:t>from</w:t>
      </w:r>
      <w:r w:rsidRPr="00F724B3">
        <w:rPr>
          <w:spacing w:val="-7"/>
        </w:rPr>
        <w:t xml:space="preserve"> </w:t>
      </w:r>
      <w:r w:rsidRPr="00F724B3">
        <w:t>44–58%,</w:t>
      </w:r>
      <w:r w:rsidRPr="00F724B3">
        <w:rPr>
          <w:spacing w:val="-6"/>
        </w:rPr>
        <w:t xml:space="preserve"> </w:t>
      </w:r>
      <w:r w:rsidRPr="00F724B3">
        <w:t>which</w:t>
      </w:r>
      <w:r w:rsidRPr="00F724B3">
        <w:rPr>
          <w:spacing w:val="-6"/>
        </w:rPr>
        <w:t xml:space="preserve"> </w:t>
      </w:r>
      <w:r w:rsidRPr="00F724B3">
        <w:t xml:space="preserve">the authors regarded as clinically significant, but associated changes in adverse effects were not </w:t>
      </w:r>
      <w:proofErr w:type="spellStart"/>
      <w:r w:rsidRPr="00F724B3">
        <w:lastRenderedPageBreak/>
        <w:t>analysed</w:t>
      </w:r>
      <w:proofErr w:type="spellEnd"/>
      <w:r w:rsidRPr="00F724B3">
        <w:t>.</w:t>
      </w:r>
      <w:r w:rsidRPr="00F724B3">
        <w:rPr>
          <w:spacing w:val="-9"/>
        </w:rPr>
        <w:t xml:space="preserve"> </w:t>
      </w:r>
      <w:r w:rsidRPr="00F724B3">
        <w:t>Pain</w:t>
      </w:r>
      <w:r w:rsidRPr="00F724B3">
        <w:rPr>
          <w:spacing w:val="-9"/>
        </w:rPr>
        <w:t xml:space="preserve"> </w:t>
      </w:r>
      <w:r w:rsidRPr="00F724B3">
        <w:t>score</w:t>
      </w:r>
      <w:r w:rsidRPr="00F724B3">
        <w:rPr>
          <w:spacing w:val="-10"/>
        </w:rPr>
        <w:t xml:space="preserve"> </w:t>
      </w:r>
      <w:r w:rsidRPr="00F724B3">
        <w:t>results</w:t>
      </w:r>
      <w:r w:rsidRPr="00F724B3">
        <w:rPr>
          <w:spacing w:val="-8"/>
        </w:rPr>
        <w:t xml:space="preserve"> </w:t>
      </w:r>
      <w:r w:rsidRPr="00F724B3">
        <w:t>were</w:t>
      </w:r>
      <w:r w:rsidRPr="00F724B3">
        <w:rPr>
          <w:spacing w:val="-8"/>
        </w:rPr>
        <w:t xml:space="preserve"> </w:t>
      </w:r>
      <w:r w:rsidRPr="00F724B3">
        <w:t>equivocal</w:t>
      </w:r>
      <w:r w:rsidRPr="00F724B3">
        <w:rPr>
          <w:spacing w:val="-9"/>
        </w:rPr>
        <w:t xml:space="preserve"> </w:t>
      </w:r>
      <w:r w:rsidRPr="00F724B3">
        <w:t>for</w:t>
      </w:r>
      <w:r w:rsidRPr="00F724B3">
        <w:rPr>
          <w:spacing w:val="-9"/>
        </w:rPr>
        <w:t xml:space="preserve"> </w:t>
      </w:r>
      <w:r w:rsidRPr="00F724B3">
        <w:t>systemic</w:t>
      </w:r>
      <w:r w:rsidRPr="00F724B3">
        <w:rPr>
          <w:spacing w:val="-10"/>
        </w:rPr>
        <w:t xml:space="preserve"> </w:t>
      </w:r>
      <w:r w:rsidRPr="00F724B3">
        <w:t>NMDA</w:t>
      </w:r>
      <w:r w:rsidRPr="00F724B3">
        <w:rPr>
          <w:spacing w:val="-9"/>
        </w:rPr>
        <w:t xml:space="preserve"> </w:t>
      </w:r>
      <w:r w:rsidRPr="00F724B3">
        <w:t>antagonists</w:t>
      </w:r>
      <w:r w:rsidRPr="00F724B3">
        <w:rPr>
          <w:spacing w:val="-8"/>
        </w:rPr>
        <w:t xml:space="preserve"> </w:t>
      </w:r>
      <w:r w:rsidRPr="00F724B3">
        <w:t>(effect</w:t>
      </w:r>
      <w:r w:rsidRPr="00F724B3">
        <w:rPr>
          <w:spacing w:val="-9"/>
        </w:rPr>
        <w:t xml:space="preserve"> </w:t>
      </w:r>
      <w:r w:rsidRPr="00F724B3">
        <w:t>size</w:t>
      </w:r>
      <w:r w:rsidRPr="00F724B3">
        <w:rPr>
          <w:spacing w:val="-7"/>
        </w:rPr>
        <w:t xml:space="preserve"> </w:t>
      </w:r>
      <w:r w:rsidR="009262C0" w:rsidRPr="00F724B3">
        <w:t>(</w:t>
      </w:r>
      <w:r w:rsidRPr="00F724B3">
        <w:t>ES</w:t>
      </w:r>
      <w:r w:rsidR="009262C0" w:rsidRPr="00F724B3">
        <w:t>)</w:t>
      </w:r>
      <w:r w:rsidRPr="00F724B3">
        <w:rPr>
          <w:spacing w:val="-10"/>
        </w:rPr>
        <w:t xml:space="preserve"> </w:t>
      </w:r>
      <w:r w:rsidRPr="00F724B3">
        <w:t>0.00; 95%</w:t>
      </w:r>
      <w:r w:rsidR="009262C0" w:rsidRPr="00F724B3">
        <w:t xml:space="preserve"> </w:t>
      </w:r>
      <w:r w:rsidRPr="00F724B3">
        <w:t xml:space="preserve">CI </w:t>
      </w:r>
      <w:bookmarkStart w:id="0" w:name="OLE_LINK31"/>
      <w:bookmarkStart w:id="1" w:name="OLE_LINK38"/>
      <w:bookmarkStart w:id="2" w:name="OLE_LINK64"/>
      <w:bookmarkStart w:id="3" w:name="OLE_LINK62"/>
      <w:r w:rsidR="009262C0" w:rsidRPr="00F724B3">
        <w:rPr>
          <w:rFonts w:eastAsiaTheme="minorEastAsia"/>
        </w:rPr>
        <w:t>−</w:t>
      </w:r>
      <w:bookmarkEnd w:id="0"/>
      <w:bookmarkEnd w:id="1"/>
      <w:bookmarkEnd w:id="2"/>
      <w:bookmarkEnd w:id="3"/>
      <w:r w:rsidRPr="00F724B3">
        <w:t>0.19 to 0.20) (7</w:t>
      </w:r>
      <w:r w:rsidRPr="00F724B3">
        <w:rPr>
          <w:spacing w:val="-2"/>
        </w:rPr>
        <w:t xml:space="preserve"> </w:t>
      </w:r>
      <w:r w:rsidRPr="00F724B3">
        <w:t>RCTs, n</w:t>
      </w:r>
      <w:r w:rsidR="009262C0" w:rsidRPr="00F724B3">
        <w:t xml:space="preserve"> </w:t>
      </w:r>
      <w:r w:rsidRPr="00F724B3">
        <w:t>=</w:t>
      </w:r>
      <w:r w:rsidR="009262C0" w:rsidRPr="00F724B3">
        <w:t xml:space="preserve"> </w:t>
      </w:r>
      <w:r w:rsidRPr="00F724B3">
        <w:t>418) and there was no clear evidence for a pre-emptive effect of opioids</w:t>
      </w:r>
      <w:r w:rsidRPr="00F724B3">
        <w:rPr>
          <w:spacing w:val="40"/>
        </w:rPr>
        <w:t xml:space="preserve"> </w:t>
      </w:r>
      <w:r w:rsidRPr="00F724B3">
        <w:t xml:space="preserve">(ES </w:t>
      </w:r>
      <w:r w:rsidR="009262C0" w:rsidRPr="00F724B3">
        <w:rPr>
          <w:rFonts w:eastAsiaTheme="minorEastAsia"/>
        </w:rPr>
        <w:t>−</w:t>
      </w:r>
      <w:r w:rsidRPr="00F724B3">
        <w:t>0.24; 95%</w:t>
      </w:r>
      <w:r w:rsidR="009262C0" w:rsidRPr="00F724B3">
        <w:t xml:space="preserve"> </w:t>
      </w:r>
      <w:r w:rsidRPr="00F724B3">
        <w:t xml:space="preserve">CI </w:t>
      </w:r>
      <w:r w:rsidR="009262C0" w:rsidRPr="00F724B3">
        <w:rPr>
          <w:rFonts w:eastAsiaTheme="minorEastAsia"/>
        </w:rPr>
        <w:t>−</w:t>
      </w:r>
      <w:r w:rsidRPr="00F724B3">
        <w:t xml:space="preserve">0.46 to </w:t>
      </w:r>
      <w:r w:rsidR="009262C0" w:rsidRPr="00F724B3">
        <w:rPr>
          <w:rFonts w:eastAsiaTheme="minorEastAsia"/>
        </w:rPr>
        <w:t>−</w:t>
      </w:r>
      <w:r w:rsidRPr="00F724B3">
        <w:t>0.01) (7 RCTs, n</w:t>
      </w:r>
      <w:r w:rsidR="009262C0" w:rsidRPr="00F724B3">
        <w:t xml:space="preserve"> </w:t>
      </w:r>
      <w:r w:rsidRPr="00F724B3">
        <w:t>=</w:t>
      </w:r>
      <w:r w:rsidR="009262C0" w:rsidRPr="00F724B3">
        <w:t xml:space="preserve"> </w:t>
      </w:r>
      <w:r w:rsidRPr="00F724B3">
        <w:t>324).</w:t>
      </w:r>
    </w:p>
    <w:p w14:paraId="64429EB1" w14:textId="755401F2" w:rsidR="00F21A1B" w:rsidRPr="00F724B3" w:rsidRDefault="00FF6A1F" w:rsidP="00A25060">
      <w:pPr>
        <w:ind w:firstLine="420"/>
      </w:pPr>
      <w:r w:rsidRPr="00F724B3">
        <w:t>Following thoracotomy, pre-emptive thoracic epidur</w:t>
      </w:r>
      <w:r w:rsidR="007A4421" w:rsidRPr="00F724B3">
        <w:t xml:space="preserve">al analgesia (local </w:t>
      </w:r>
      <w:proofErr w:type="spellStart"/>
      <w:r w:rsidR="007A4421" w:rsidRPr="00F724B3">
        <w:t>anaesthetic</w:t>
      </w:r>
      <w:proofErr w:type="spellEnd"/>
      <w:r w:rsidR="007A4421" w:rsidRPr="00F724B3">
        <w:t xml:space="preserve"> </w:t>
      </w:r>
      <w:r w:rsidR="00BD59B1" w:rsidRPr="00F724B3">
        <w:sym w:font="Symbol" w:char="F0B1"/>
      </w:r>
      <w:r w:rsidR="00BD59B1" w:rsidRPr="00F724B3">
        <w:t xml:space="preserve"> </w:t>
      </w:r>
      <w:r w:rsidRPr="00F724B3">
        <w:t>opioid prior to surgery) reduces the severity of acute pain on coughing for up to 48 h, with a marginal effect on pain at rest compared with the same therapy initiated postoperatively (Bong 2005</w:t>
      </w:r>
      <w:r w:rsidRPr="00F724B3">
        <w:rPr>
          <w:spacing w:val="40"/>
        </w:rPr>
        <w:t xml:space="preserve"> </w:t>
      </w:r>
      <w:r w:rsidRPr="00F724B3">
        <w:t>Level</w:t>
      </w:r>
      <w:r w:rsidRPr="00F724B3">
        <w:rPr>
          <w:spacing w:val="-3"/>
        </w:rPr>
        <w:t xml:space="preserve"> </w:t>
      </w:r>
      <w:r w:rsidRPr="00F724B3">
        <w:t>I,</w:t>
      </w:r>
      <w:r w:rsidRPr="00F724B3">
        <w:rPr>
          <w:spacing w:val="-6"/>
        </w:rPr>
        <w:t xml:space="preserve"> </w:t>
      </w:r>
      <w:r w:rsidRPr="00F724B3">
        <w:t>6</w:t>
      </w:r>
      <w:r w:rsidRPr="00F724B3">
        <w:rPr>
          <w:spacing w:val="-5"/>
        </w:rPr>
        <w:t xml:space="preserve"> </w:t>
      </w:r>
      <w:r w:rsidRPr="00F724B3">
        <w:t>RCTs,</w:t>
      </w:r>
      <w:r w:rsidRPr="00F724B3">
        <w:rPr>
          <w:spacing w:val="-4"/>
        </w:rPr>
        <w:t xml:space="preserve"> </w:t>
      </w:r>
      <w:r w:rsidRPr="00F724B3">
        <w:t>n</w:t>
      </w:r>
      <w:r w:rsidR="007A4421" w:rsidRPr="00F724B3">
        <w:t xml:space="preserve"> </w:t>
      </w:r>
      <w:r w:rsidRPr="00F724B3">
        <w:t>=</w:t>
      </w:r>
      <w:r w:rsidR="007A4421" w:rsidRPr="00F724B3">
        <w:t xml:space="preserve"> </w:t>
      </w:r>
      <w:r w:rsidRPr="00F724B3">
        <w:t>458).</w:t>
      </w:r>
      <w:r w:rsidRPr="00F724B3">
        <w:rPr>
          <w:spacing w:val="-5"/>
        </w:rPr>
        <w:t xml:space="preserve"> </w:t>
      </w:r>
      <w:r w:rsidRPr="00F724B3">
        <w:t>Acute</w:t>
      </w:r>
      <w:r w:rsidRPr="00F724B3">
        <w:rPr>
          <w:spacing w:val="-5"/>
        </w:rPr>
        <w:t xml:space="preserve"> </w:t>
      </w:r>
      <w:r w:rsidRPr="00F724B3">
        <w:t>pain</w:t>
      </w:r>
      <w:r w:rsidRPr="00F724B3">
        <w:rPr>
          <w:spacing w:val="-5"/>
        </w:rPr>
        <w:t xml:space="preserve"> </w:t>
      </w:r>
      <w:r w:rsidRPr="00F724B3">
        <w:t>intensity</w:t>
      </w:r>
      <w:r w:rsidRPr="00F724B3">
        <w:rPr>
          <w:spacing w:val="-6"/>
        </w:rPr>
        <w:t xml:space="preserve"> </w:t>
      </w:r>
      <w:r w:rsidRPr="00F724B3">
        <w:t>was</w:t>
      </w:r>
      <w:r w:rsidRPr="00F724B3">
        <w:rPr>
          <w:spacing w:val="-5"/>
        </w:rPr>
        <w:t xml:space="preserve"> </w:t>
      </w:r>
      <w:r w:rsidRPr="00F724B3">
        <w:t>a</w:t>
      </w:r>
      <w:r w:rsidRPr="00F724B3">
        <w:rPr>
          <w:spacing w:val="-5"/>
        </w:rPr>
        <w:t xml:space="preserve"> </w:t>
      </w:r>
      <w:r w:rsidRPr="00F724B3">
        <w:t>predictor</w:t>
      </w:r>
      <w:r w:rsidRPr="00F724B3">
        <w:rPr>
          <w:spacing w:val="-5"/>
        </w:rPr>
        <w:t xml:space="preserve"> </w:t>
      </w:r>
      <w:r w:rsidRPr="00F724B3">
        <w:t>of</w:t>
      </w:r>
      <w:r w:rsidRPr="00F724B3">
        <w:rPr>
          <w:spacing w:val="-10"/>
        </w:rPr>
        <w:t xml:space="preserve"> </w:t>
      </w:r>
      <w:r w:rsidRPr="00F724B3">
        <w:t>chronic</w:t>
      </w:r>
      <w:r w:rsidRPr="00F724B3">
        <w:rPr>
          <w:spacing w:val="-5"/>
        </w:rPr>
        <w:t xml:space="preserve"> </w:t>
      </w:r>
      <w:r w:rsidRPr="00F724B3">
        <w:t>pain</w:t>
      </w:r>
      <w:r w:rsidRPr="00F724B3">
        <w:rPr>
          <w:spacing w:val="-6"/>
        </w:rPr>
        <w:t xml:space="preserve"> </w:t>
      </w:r>
      <w:r w:rsidRPr="00F724B3">
        <w:t>at</w:t>
      </w:r>
      <w:r w:rsidRPr="00F724B3">
        <w:rPr>
          <w:spacing w:val="-5"/>
        </w:rPr>
        <w:t xml:space="preserve"> </w:t>
      </w:r>
      <w:r w:rsidRPr="00F724B3">
        <w:t>6</w:t>
      </w:r>
      <w:r w:rsidRPr="00F724B3">
        <w:rPr>
          <w:spacing w:val="-7"/>
        </w:rPr>
        <w:t xml:space="preserve"> </w:t>
      </w:r>
      <w:proofErr w:type="spellStart"/>
      <w:r w:rsidRPr="00F724B3">
        <w:t>mth</w:t>
      </w:r>
      <w:proofErr w:type="spellEnd"/>
      <w:r w:rsidRPr="00F724B3">
        <w:rPr>
          <w:spacing w:val="-4"/>
        </w:rPr>
        <w:t xml:space="preserve"> </w:t>
      </w:r>
      <w:r w:rsidRPr="00F724B3">
        <w:t>in</w:t>
      </w:r>
      <w:r w:rsidRPr="00F724B3">
        <w:rPr>
          <w:spacing w:val="-6"/>
        </w:rPr>
        <w:t xml:space="preserve"> </w:t>
      </w:r>
      <w:r w:rsidRPr="00F724B3">
        <w:t>two</w:t>
      </w:r>
      <w:r w:rsidRPr="00F724B3">
        <w:rPr>
          <w:spacing w:val="-5"/>
        </w:rPr>
        <w:t xml:space="preserve"> </w:t>
      </w:r>
      <w:r w:rsidRPr="00F724B3">
        <w:t>studies but</w:t>
      </w:r>
      <w:r w:rsidRPr="00F724B3">
        <w:rPr>
          <w:spacing w:val="-2"/>
        </w:rPr>
        <w:t xml:space="preserve"> </w:t>
      </w:r>
      <w:r w:rsidRPr="00F724B3">
        <w:t>there</w:t>
      </w:r>
      <w:r w:rsidRPr="00F724B3">
        <w:rPr>
          <w:spacing w:val="-3"/>
        </w:rPr>
        <w:t xml:space="preserve"> </w:t>
      </w:r>
      <w:r w:rsidRPr="00F724B3">
        <w:t>was</w:t>
      </w:r>
      <w:r w:rsidRPr="00F724B3">
        <w:rPr>
          <w:spacing w:val="-1"/>
        </w:rPr>
        <w:t xml:space="preserve"> </w:t>
      </w:r>
      <w:r w:rsidRPr="00F724B3">
        <w:t>no</w:t>
      </w:r>
      <w:r w:rsidRPr="00F724B3">
        <w:rPr>
          <w:spacing w:val="-2"/>
        </w:rPr>
        <w:t xml:space="preserve"> </w:t>
      </w:r>
      <w:r w:rsidRPr="00F724B3">
        <w:t>statistically significant</w:t>
      </w:r>
      <w:r w:rsidRPr="00F724B3">
        <w:rPr>
          <w:spacing w:val="-2"/>
        </w:rPr>
        <w:t xml:space="preserve"> </w:t>
      </w:r>
      <w:r w:rsidRPr="00F724B3">
        <w:t>difference</w:t>
      </w:r>
      <w:r w:rsidRPr="00F724B3">
        <w:rPr>
          <w:spacing w:val="-3"/>
        </w:rPr>
        <w:t xml:space="preserve"> </w:t>
      </w:r>
      <w:r w:rsidRPr="00F724B3">
        <w:t>in</w:t>
      </w:r>
      <w:r w:rsidRPr="00F724B3">
        <w:rPr>
          <w:spacing w:val="-2"/>
        </w:rPr>
        <w:t xml:space="preserve"> </w:t>
      </w:r>
      <w:r w:rsidRPr="00F724B3">
        <w:t>the</w:t>
      </w:r>
      <w:r w:rsidRPr="00F724B3">
        <w:rPr>
          <w:spacing w:val="-3"/>
        </w:rPr>
        <w:t xml:space="preserve"> </w:t>
      </w:r>
      <w:r w:rsidRPr="00F724B3">
        <w:t>incidence</w:t>
      </w:r>
      <w:r w:rsidRPr="00F724B3">
        <w:rPr>
          <w:spacing w:val="-3"/>
        </w:rPr>
        <w:t xml:space="preserve"> </w:t>
      </w:r>
      <w:r w:rsidRPr="00F724B3">
        <w:t>of</w:t>
      </w:r>
      <w:r w:rsidRPr="00F724B3">
        <w:rPr>
          <w:spacing w:val="-4"/>
        </w:rPr>
        <w:t xml:space="preserve"> </w:t>
      </w:r>
      <w:r w:rsidRPr="00F724B3">
        <w:t>chronic</w:t>
      </w:r>
      <w:r w:rsidRPr="00F724B3">
        <w:rPr>
          <w:spacing w:val="-1"/>
        </w:rPr>
        <w:t xml:space="preserve"> </w:t>
      </w:r>
      <w:r w:rsidRPr="00F724B3">
        <w:t>pain</w:t>
      </w:r>
      <w:r w:rsidRPr="00F724B3">
        <w:rPr>
          <w:spacing w:val="-2"/>
        </w:rPr>
        <w:t xml:space="preserve"> </w:t>
      </w:r>
      <w:r w:rsidRPr="00F724B3">
        <w:t>between</w:t>
      </w:r>
      <w:r w:rsidRPr="00F724B3">
        <w:rPr>
          <w:spacing w:val="-2"/>
        </w:rPr>
        <w:t xml:space="preserve"> </w:t>
      </w:r>
      <w:r w:rsidRPr="00F724B3">
        <w:t xml:space="preserve">the pre-emptive epidural (39.6%) </w:t>
      </w:r>
      <w:r w:rsidRPr="00F724B3">
        <w:rPr>
          <w:i/>
        </w:rPr>
        <w:t>vs</w:t>
      </w:r>
      <w:r w:rsidR="007A4421" w:rsidRPr="00F724B3">
        <w:rPr>
          <w:i/>
        </w:rPr>
        <w:t>.</w:t>
      </w:r>
      <w:r w:rsidRPr="00F724B3">
        <w:t xml:space="preserve"> control epidural (48.6%) groups. Pre-emptive analgesia with epidural use in thoracotomy identified lower postoperative pain scores, reduced pro- inflammatory biomarkers and shortened hospital LOS (Yang 2015 Level II, n</w:t>
      </w:r>
      <w:r w:rsidR="007A4421" w:rsidRPr="00F724B3">
        <w:t xml:space="preserve"> </w:t>
      </w:r>
      <w:r w:rsidRPr="00F724B3">
        <w:t>=</w:t>
      </w:r>
      <w:r w:rsidR="007A4421" w:rsidRPr="00F724B3">
        <w:t xml:space="preserve"> </w:t>
      </w:r>
      <w:r w:rsidRPr="00F724B3">
        <w:t>90, JS 3).</w:t>
      </w:r>
    </w:p>
    <w:p w14:paraId="6ACEE5E8" w14:textId="103F5878" w:rsidR="00F21A1B" w:rsidRPr="00F724B3" w:rsidRDefault="00FF6A1F" w:rsidP="00A25060">
      <w:pPr>
        <w:ind w:firstLine="420"/>
      </w:pPr>
      <w:r w:rsidRPr="00F724B3">
        <w:t>In</w:t>
      </w:r>
      <w:r w:rsidRPr="00F724B3">
        <w:rPr>
          <w:spacing w:val="-6"/>
        </w:rPr>
        <w:t xml:space="preserve"> </w:t>
      </w:r>
      <w:r w:rsidRPr="00F724B3">
        <w:t>single-stage</w:t>
      </w:r>
      <w:r w:rsidRPr="00F724B3">
        <w:rPr>
          <w:spacing w:val="-6"/>
        </w:rPr>
        <w:t xml:space="preserve"> </w:t>
      </w:r>
      <w:r w:rsidRPr="00F724B3">
        <w:t>TKA,</w:t>
      </w:r>
      <w:r w:rsidRPr="00F724B3">
        <w:rPr>
          <w:spacing w:val="-6"/>
        </w:rPr>
        <w:t xml:space="preserve"> </w:t>
      </w:r>
      <w:r w:rsidRPr="00F724B3">
        <w:t>pre-emptive</w:t>
      </w:r>
      <w:r w:rsidRPr="00F724B3">
        <w:rPr>
          <w:spacing w:val="-7"/>
        </w:rPr>
        <w:t xml:space="preserve"> </w:t>
      </w:r>
      <w:r w:rsidRPr="00F724B3">
        <w:t>epidural</w:t>
      </w:r>
      <w:r w:rsidRPr="00F724B3">
        <w:rPr>
          <w:spacing w:val="-7"/>
        </w:rPr>
        <w:t xml:space="preserve"> </w:t>
      </w:r>
      <w:r w:rsidRPr="00F724B3">
        <w:t>analgesia</w:t>
      </w:r>
      <w:r w:rsidRPr="00F724B3">
        <w:rPr>
          <w:spacing w:val="-6"/>
        </w:rPr>
        <w:t xml:space="preserve"> </w:t>
      </w:r>
      <w:r w:rsidRPr="00F724B3">
        <w:t>was</w:t>
      </w:r>
      <w:r w:rsidRPr="00F724B3">
        <w:rPr>
          <w:spacing w:val="-5"/>
        </w:rPr>
        <w:t xml:space="preserve"> </w:t>
      </w:r>
      <w:r w:rsidRPr="00F724B3">
        <w:t>associated</w:t>
      </w:r>
      <w:r w:rsidRPr="00F724B3">
        <w:rPr>
          <w:spacing w:val="-6"/>
        </w:rPr>
        <w:t xml:space="preserve"> </w:t>
      </w:r>
      <w:r w:rsidRPr="00F724B3">
        <w:t>with</w:t>
      </w:r>
      <w:r w:rsidRPr="00F724B3">
        <w:rPr>
          <w:spacing w:val="-6"/>
        </w:rPr>
        <w:t xml:space="preserve"> </w:t>
      </w:r>
      <w:r w:rsidRPr="00F724B3">
        <w:t>lower</w:t>
      </w:r>
      <w:r w:rsidRPr="00F724B3">
        <w:rPr>
          <w:spacing w:val="-6"/>
        </w:rPr>
        <w:t xml:space="preserve"> </w:t>
      </w:r>
      <w:r w:rsidRPr="00F724B3">
        <w:t xml:space="preserve">postoperative pain scores, fewer days with pain following surgery (mean ± SD 64.3 d ± 21.3 </w:t>
      </w:r>
      <w:r w:rsidRPr="00F724B3">
        <w:rPr>
          <w:i/>
        </w:rPr>
        <w:t>vs</w:t>
      </w:r>
      <w:r w:rsidR="007A4421" w:rsidRPr="00F724B3">
        <w:rPr>
          <w:i/>
        </w:rPr>
        <w:t>.</w:t>
      </w:r>
      <w:r w:rsidRPr="00F724B3">
        <w:t xml:space="preserve"> 142.4 d ± 80.0) and less CPSP at 3 </w:t>
      </w:r>
      <w:proofErr w:type="spellStart"/>
      <w:r w:rsidRPr="00F724B3">
        <w:t>mth</w:t>
      </w:r>
      <w:proofErr w:type="spellEnd"/>
      <w:r w:rsidRPr="00F724B3">
        <w:t xml:space="preserve"> (24 </w:t>
      </w:r>
      <w:r w:rsidRPr="00F724B3">
        <w:rPr>
          <w:i/>
        </w:rPr>
        <w:t>vs</w:t>
      </w:r>
      <w:r w:rsidR="007A4421" w:rsidRPr="00F724B3">
        <w:rPr>
          <w:i/>
        </w:rPr>
        <w:t>.</w:t>
      </w:r>
      <w:r w:rsidRPr="00F724B3">
        <w:t xml:space="preserve"> 56.5%) (Rao 2020 Level II, n</w:t>
      </w:r>
      <w:r w:rsidR="007A4421" w:rsidRPr="00F724B3">
        <w:t xml:space="preserve"> </w:t>
      </w:r>
      <w:r w:rsidRPr="00F724B3">
        <w:t>=</w:t>
      </w:r>
      <w:r w:rsidR="007A4421" w:rsidRPr="00F724B3">
        <w:t xml:space="preserve"> </w:t>
      </w:r>
      <w:r w:rsidRPr="00F724B3">
        <w:t>50, JS 3); there were no differences in morphine consumption or LOS.</w:t>
      </w:r>
    </w:p>
    <w:p w14:paraId="1E56EDEB" w14:textId="29B68ECB" w:rsidR="00F21A1B" w:rsidRPr="00F724B3" w:rsidRDefault="00FF6A1F" w:rsidP="00A25060">
      <w:pPr>
        <w:ind w:firstLine="420"/>
      </w:pPr>
      <w:r w:rsidRPr="00F724B3">
        <w:t>A Cochrane review investigated opioids commenced prior to incision compared to those commenced</w:t>
      </w:r>
      <w:r w:rsidRPr="00F724B3">
        <w:rPr>
          <w:spacing w:val="-5"/>
        </w:rPr>
        <w:t xml:space="preserve"> </w:t>
      </w:r>
      <w:r w:rsidRPr="00F724B3">
        <w:t>following</w:t>
      </w:r>
      <w:r w:rsidRPr="00F724B3">
        <w:rPr>
          <w:spacing w:val="-6"/>
        </w:rPr>
        <w:t xml:space="preserve"> </w:t>
      </w:r>
      <w:r w:rsidRPr="00F724B3">
        <w:t>incision;</w:t>
      </w:r>
      <w:r w:rsidRPr="00F724B3">
        <w:rPr>
          <w:spacing w:val="-6"/>
        </w:rPr>
        <w:t xml:space="preserve"> </w:t>
      </w:r>
      <w:r w:rsidRPr="00F724B3">
        <w:t>this</w:t>
      </w:r>
      <w:r w:rsidRPr="00F724B3">
        <w:rPr>
          <w:spacing w:val="-5"/>
        </w:rPr>
        <w:t xml:space="preserve"> </w:t>
      </w:r>
      <w:r w:rsidRPr="00F724B3">
        <w:t>review</w:t>
      </w:r>
      <w:r w:rsidRPr="00F724B3">
        <w:rPr>
          <w:spacing w:val="-6"/>
        </w:rPr>
        <w:t xml:space="preserve"> </w:t>
      </w:r>
      <w:r w:rsidRPr="00F724B3">
        <w:t>uses</w:t>
      </w:r>
      <w:r w:rsidRPr="00F724B3">
        <w:rPr>
          <w:spacing w:val="-4"/>
        </w:rPr>
        <w:t xml:space="preserve"> </w:t>
      </w:r>
      <w:r w:rsidRPr="00F724B3">
        <w:t>the</w:t>
      </w:r>
      <w:r w:rsidRPr="00F724B3">
        <w:rPr>
          <w:spacing w:val="-6"/>
        </w:rPr>
        <w:t xml:space="preserve"> </w:t>
      </w:r>
      <w:r w:rsidRPr="00F724B3">
        <w:t>term</w:t>
      </w:r>
      <w:r w:rsidRPr="00F724B3">
        <w:rPr>
          <w:spacing w:val="-6"/>
        </w:rPr>
        <w:t xml:space="preserve"> </w:t>
      </w:r>
      <w:r w:rsidRPr="00F724B3">
        <w:t>“preventive”</w:t>
      </w:r>
      <w:r w:rsidRPr="00F724B3">
        <w:rPr>
          <w:spacing w:val="-5"/>
        </w:rPr>
        <w:t xml:space="preserve"> </w:t>
      </w:r>
      <w:r w:rsidRPr="00F724B3">
        <w:t>to</w:t>
      </w:r>
      <w:r w:rsidRPr="00F724B3">
        <w:rPr>
          <w:spacing w:val="-5"/>
        </w:rPr>
        <w:t xml:space="preserve"> </w:t>
      </w:r>
      <w:r w:rsidRPr="00F724B3">
        <w:t>indicate</w:t>
      </w:r>
      <w:r w:rsidRPr="00F724B3">
        <w:rPr>
          <w:spacing w:val="-6"/>
        </w:rPr>
        <w:t xml:space="preserve"> </w:t>
      </w:r>
      <w:r w:rsidRPr="00F724B3">
        <w:t>the</w:t>
      </w:r>
      <w:r w:rsidRPr="00F724B3">
        <w:rPr>
          <w:spacing w:val="-6"/>
        </w:rPr>
        <w:t xml:space="preserve"> </w:t>
      </w:r>
      <w:r w:rsidRPr="00F724B3">
        <w:t>continued use</w:t>
      </w:r>
      <w:r w:rsidRPr="00F724B3">
        <w:rPr>
          <w:spacing w:val="-5"/>
        </w:rPr>
        <w:t xml:space="preserve"> </w:t>
      </w:r>
      <w:r w:rsidRPr="00F724B3">
        <w:t>of</w:t>
      </w:r>
      <w:r w:rsidRPr="00F724B3">
        <w:rPr>
          <w:spacing w:val="-5"/>
        </w:rPr>
        <w:t xml:space="preserve"> </w:t>
      </w:r>
      <w:r w:rsidRPr="00F724B3">
        <w:t>opioids</w:t>
      </w:r>
      <w:r w:rsidRPr="00F724B3">
        <w:rPr>
          <w:spacing w:val="-3"/>
        </w:rPr>
        <w:t xml:space="preserve"> </w:t>
      </w:r>
      <w:r w:rsidRPr="00F724B3">
        <w:t>into</w:t>
      </w:r>
      <w:r w:rsidRPr="00F724B3">
        <w:rPr>
          <w:spacing w:val="-4"/>
        </w:rPr>
        <w:t xml:space="preserve"> </w:t>
      </w:r>
      <w:r w:rsidRPr="00F724B3">
        <w:t>the</w:t>
      </w:r>
      <w:r w:rsidRPr="00F724B3">
        <w:rPr>
          <w:spacing w:val="-5"/>
        </w:rPr>
        <w:t xml:space="preserve"> </w:t>
      </w:r>
      <w:r w:rsidRPr="00F724B3">
        <w:t>postoperative</w:t>
      </w:r>
      <w:r w:rsidRPr="00F724B3">
        <w:rPr>
          <w:spacing w:val="-5"/>
        </w:rPr>
        <w:t xml:space="preserve"> </w:t>
      </w:r>
      <w:r w:rsidRPr="00F724B3">
        <w:t>period</w:t>
      </w:r>
      <w:r w:rsidRPr="00F724B3">
        <w:rPr>
          <w:spacing w:val="-3"/>
        </w:rPr>
        <w:t xml:space="preserve"> </w:t>
      </w:r>
      <w:r w:rsidRPr="00F724B3">
        <w:t>and</w:t>
      </w:r>
      <w:r w:rsidRPr="00F724B3">
        <w:rPr>
          <w:spacing w:val="-4"/>
        </w:rPr>
        <w:t xml:space="preserve"> </w:t>
      </w:r>
      <w:r w:rsidRPr="00F724B3">
        <w:t>so</w:t>
      </w:r>
      <w:r w:rsidRPr="00F724B3">
        <w:rPr>
          <w:spacing w:val="-4"/>
        </w:rPr>
        <w:t xml:space="preserve"> </w:t>
      </w:r>
      <w:r w:rsidRPr="00F724B3">
        <w:t>its</w:t>
      </w:r>
      <w:r w:rsidRPr="00F724B3">
        <w:rPr>
          <w:spacing w:val="-3"/>
        </w:rPr>
        <w:t xml:space="preserve"> </w:t>
      </w:r>
      <w:r w:rsidRPr="00F724B3">
        <w:t>findings</w:t>
      </w:r>
      <w:r w:rsidRPr="00F724B3">
        <w:rPr>
          <w:spacing w:val="-4"/>
        </w:rPr>
        <w:t xml:space="preserve"> </w:t>
      </w:r>
      <w:r w:rsidRPr="00F724B3">
        <w:t>are</w:t>
      </w:r>
      <w:r w:rsidRPr="00F724B3">
        <w:rPr>
          <w:spacing w:val="-5"/>
        </w:rPr>
        <w:t xml:space="preserve"> </w:t>
      </w:r>
      <w:r w:rsidRPr="00F724B3">
        <w:t>actually</w:t>
      </w:r>
      <w:r w:rsidRPr="00F724B3">
        <w:rPr>
          <w:spacing w:val="-3"/>
        </w:rPr>
        <w:t xml:space="preserve"> </w:t>
      </w:r>
      <w:r w:rsidRPr="00F724B3">
        <w:t>more</w:t>
      </w:r>
      <w:r w:rsidRPr="00F724B3">
        <w:rPr>
          <w:spacing w:val="-5"/>
        </w:rPr>
        <w:t xml:space="preserve"> </w:t>
      </w:r>
      <w:r w:rsidRPr="00F724B3">
        <w:t>in</w:t>
      </w:r>
      <w:r w:rsidRPr="00F724B3">
        <w:rPr>
          <w:spacing w:val="-4"/>
        </w:rPr>
        <w:t xml:space="preserve"> </w:t>
      </w:r>
      <w:r w:rsidRPr="00F724B3">
        <w:t>line</w:t>
      </w:r>
      <w:r w:rsidRPr="00F724B3">
        <w:rPr>
          <w:spacing w:val="-3"/>
        </w:rPr>
        <w:t xml:space="preserve"> </w:t>
      </w:r>
      <w:r w:rsidRPr="00F724B3">
        <w:t>with</w:t>
      </w:r>
      <w:r w:rsidRPr="00F724B3">
        <w:rPr>
          <w:spacing w:val="-4"/>
        </w:rPr>
        <w:t xml:space="preserve"> </w:t>
      </w:r>
      <w:r w:rsidRPr="00F724B3">
        <w:t>the above definition of “pre-emptive” (</w:t>
      </w:r>
      <w:proofErr w:type="spellStart"/>
      <w:r w:rsidRPr="00F724B3">
        <w:t>Doleman</w:t>
      </w:r>
      <w:proofErr w:type="spellEnd"/>
      <w:r w:rsidRPr="00F724B3">
        <w:t xml:space="preserve"> 2018 Level I</w:t>
      </w:r>
      <w:r w:rsidRPr="00F724B3">
        <w:rPr>
          <w:b/>
        </w:rPr>
        <w:t xml:space="preserve"> </w:t>
      </w:r>
      <w:r w:rsidR="007A4421" w:rsidRPr="00F724B3">
        <w:t>(</w:t>
      </w:r>
      <w:r w:rsidRPr="00F724B3">
        <w:t>Cochrane</w:t>
      </w:r>
      <w:r w:rsidR="007A4421" w:rsidRPr="00F724B3">
        <w:t>)</w:t>
      </w:r>
      <w:r w:rsidRPr="00F724B3">
        <w:t>, 20 RCTs, n</w:t>
      </w:r>
      <w:r w:rsidR="007A4421" w:rsidRPr="00F724B3">
        <w:t xml:space="preserve"> </w:t>
      </w:r>
      <w:r w:rsidRPr="00F724B3">
        <w:t>=</w:t>
      </w:r>
      <w:r w:rsidR="007A4421" w:rsidRPr="00F724B3">
        <w:t xml:space="preserve"> 1</w:t>
      </w:r>
      <w:r w:rsidRPr="00F724B3">
        <w:t>343). There were no</w:t>
      </w:r>
      <w:r w:rsidRPr="00F724B3">
        <w:rPr>
          <w:spacing w:val="-2"/>
        </w:rPr>
        <w:t xml:space="preserve"> </w:t>
      </w:r>
      <w:r w:rsidRPr="00F724B3">
        <w:t>differences</w:t>
      </w:r>
      <w:r w:rsidRPr="00F724B3">
        <w:rPr>
          <w:spacing w:val="-2"/>
        </w:rPr>
        <w:t xml:space="preserve"> </w:t>
      </w:r>
      <w:r w:rsidRPr="00F724B3">
        <w:t>in</w:t>
      </w:r>
      <w:r w:rsidRPr="00F724B3">
        <w:rPr>
          <w:spacing w:val="-2"/>
        </w:rPr>
        <w:t xml:space="preserve"> </w:t>
      </w:r>
      <w:r w:rsidRPr="00F724B3">
        <w:t>6</w:t>
      </w:r>
      <w:r w:rsidRPr="00F724B3">
        <w:rPr>
          <w:spacing w:val="-2"/>
        </w:rPr>
        <w:t xml:space="preserve"> </w:t>
      </w:r>
      <w:r w:rsidRPr="00F724B3">
        <w:t>h</w:t>
      </w:r>
      <w:r w:rsidRPr="00F724B3">
        <w:rPr>
          <w:spacing w:val="-2"/>
        </w:rPr>
        <w:t xml:space="preserve"> </w:t>
      </w:r>
      <w:r w:rsidRPr="00F724B3">
        <w:t>or</w:t>
      </w:r>
      <w:r w:rsidRPr="00F724B3">
        <w:rPr>
          <w:spacing w:val="-2"/>
        </w:rPr>
        <w:t xml:space="preserve"> </w:t>
      </w:r>
      <w:r w:rsidRPr="00F724B3">
        <w:t>24</w:t>
      </w:r>
      <w:r w:rsidRPr="00F724B3">
        <w:rPr>
          <w:spacing w:val="-3"/>
        </w:rPr>
        <w:t xml:space="preserve"> </w:t>
      </w:r>
      <w:r w:rsidRPr="00F724B3">
        <w:t>to</w:t>
      </w:r>
      <w:r w:rsidRPr="00F724B3">
        <w:rPr>
          <w:spacing w:val="-4"/>
        </w:rPr>
        <w:t xml:space="preserve"> </w:t>
      </w:r>
      <w:r w:rsidRPr="00F724B3">
        <w:t>48</w:t>
      </w:r>
      <w:r w:rsidRPr="00F724B3">
        <w:rPr>
          <w:spacing w:val="-3"/>
        </w:rPr>
        <w:t xml:space="preserve"> </w:t>
      </w:r>
      <w:r w:rsidRPr="00F724B3">
        <w:t>h</w:t>
      </w:r>
      <w:r w:rsidRPr="00F724B3">
        <w:rPr>
          <w:spacing w:val="-2"/>
        </w:rPr>
        <w:t xml:space="preserve"> </w:t>
      </w:r>
      <w:r w:rsidRPr="00F724B3">
        <w:t>pain</w:t>
      </w:r>
      <w:r w:rsidRPr="00F724B3">
        <w:rPr>
          <w:spacing w:val="-2"/>
        </w:rPr>
        <w:t xml:space="preserve"> </w:t>
      </w:r>
      <w:r w:rsidRPr="00F724B3">
        <w:t>score</w:t>
      </w:r>
      <w:r w:rsidRPr="00F724B3">
        <w:rPr>
          <w:spacing w:val="-3"/>
        </w:rPr>
        <w:t xml:space="preserve"> </w:t>
      </w:r>
      <w:r w:rsidRPr="00F724B3">
        <w:t>outcomes,</w:t>
      </w:r>
      <w:r w:rsidRPr="00F724B3">
        <w:rPr>
          <w:spacing w:val="-1"/>
        </w:rPr>
        <w:t xml:space="preserve"> </w:t>
      </w:r>
      <w:r w:rsidRPr="00F724B3">
        <w:t>but</w:t>
      </w:r>
      <w:r w:rsidRPr="00F724B3">
        <w:rPr>
          <w:spacing w:val="-5"/>
        </w:rPr>
        <w:t xml:space="preserve"> </w:t>
      </w:r>
      <w:r w:rsidRPr="00F724B3">
        <w:t>a</w:t>
      </w:r>
      <w:r w:rsidRPr="00F724B3">
        <w:rPr>
          <w:spacing w:val="-2"/>
        </w:rPr>
        <w:t xml:space="preserve"> </w:t>
      </w:r>
      <w:r w:rsidRPr="00F724B3">
        <w:t>small</w:t>
      </w:r>
      <w:r w:rsidRPr="00F724B3">
        <w:rPr>
          <w:spacing w:val="-2"/>
        </w:rPr>
        <w:t xml:space="preserve"> </w:t>
      </w:r>
      <w:r w:rsidRPr="00F724B3">
        <w:t>reduction</w:t>
      </w:r>
      <w:r w:rsidRPr="00F724B3">
        <w:rPr>
          <w:spacing w:val="-2"/>
        </w:rPr>
        <w:t xml:space="preserve"> </w:t>
      </w:r>
      <w:r w:rsidRPr="00F724B3">
        <w:t>was</w:t>
      </w:r>
      <w:r w:rsidRPr="00F724B3">
        <w:rPr>
          <w:spacing w:val="-1"/>
        </w:rPr>
        <w:t xml:space="preserve"> </w:t>
      </w:r>
      <w:r w:rsidRPr="00F724B3">
        <w:t>found</w:t>
      </w:r>
      <w:r w:rsidRPr="00F724B3">
        <w:rPr>
          <w:spacing w:val="-2"/>
        </w:rPr>
        <w:t xml:space="preserve"> </w:t>
      </w:r>
      <w:r w:rsidRPr="00F724B3">
        <w:t>in</w:t>
      </w:r>
      <w:r w:rsidRPr="00F724B3">
        <w:rPr>
          <w:spacing w:val="-2"/>
        </w:rPr>
        <w:t xml:space="preserve"> </w:t>
      </w:r>
      <w:r w:rsidRPr="00F724B3">
        <w:t>24</w:t>
      </w:r>
      <w:r w:rsidRPr="00F724B3">
        <w:rPr>
          <w:spacing w:val="-2"/>
        </w:rPr>
        <w:t xml:space="preserve"> </w:t>
      </w:r>
      <w:r w:rsidRPr="00F724B3">
        <w:t xml:space="preserve">h morphine consumption in the pre-incision group (MD </w:t>
      </w:r>
      <w:r w:rsidR="007A4421" w:rsidRPr="00F724B3">
        <w:rPr>
          <w:rFonts w:eastAsiaTheme="minorEastAsia"/>
        </w:rPr>
        <w:t>−</w:t>
      </w:r>
      <w:r w:rsidRPr="00F724B3">
        <w:t>4.9 mg; 95%</w:t>
      </w:r>
      <w:r w:rsidR="007A4421" w:rsidRPr="00F724B3">
        <w:t xml:space="preserve"> </w:t>
      </w:r>
      <w:r w:rsidRPr="00F724B3">
        <w:t xml:space="preserve">CI </w:t>
      </w:r>
      <w:r w:rsidR="007A4421" w:rsidRPr="00F724B3">
        <w:rPr>
          <w:rFonts w:eastAsiaTheme="minorEastAsia"/>
        </w:rPr>
        <w:t>−</w:t>
      </w:r>
      <w:r w:rsidRPr="00F724B3">
        <w:t xml:space="preserve">9.4 to </w:t>
      </w:r>
      <w:r w:rsidR="007A4421" w:rsidRPr="00F724B3">
        <w:rPr>
          <w:rFonts w:eastAsiaTheme="minorEastAsia"/>
        </w:rPr>
        <w:t>−</w:t>
      </w:r>
      <w:r w:rsidRPr="00F724B3">
        <w:t>0.4).</w:t>
      </w:r>
    </w:p>
    <w:p w14:paraId="124E1654" w14:textId="13AA37A5" w:rsidR="00F21A1B" w:rsidRPr="00F724B3" w:rsidRDefault="00FF6A1F" w:rsidP="00A25060">
      <w:pPr>
        <w:ind w:firstLine="420"/>
      </w:pPr>
      <w:r w:rsidRPr="00F724B3">
        <w:t xml:space="preserve">Across a range of procedures, IV paracetamol given before incision is more effective than post incision in reducing pain at 1 </w:t>
      </w:r>
      <w:r w:rsidR="007A4421" w:rsidRPr="00F724B3">
        <w:t xml:space="preserve">h (MD </w:t>
      </w:r>
      <w:r w:rsidR="007A4421" w:rsidRPr="00F724B3">
        <w:rPr>
          <w:rFonts w:eastAsiaTheme="minorEastAsia"/>
        </w:rPr>
        <w:t>−</w:t>
      </w:r>
      <w:r w:rsidRPr="00F724B3">
        <w:t>0.50/10; 95%</w:t>
      </w:r>
      <w:r w:rsidR="007A4421" w:rsidRPr="00F724B3">
        <w:t xml:space="preserve"> </w:t>
      </w:r>
      <w:r w:rsidRPr="00F724B3">
        <w:t xml:space="preserve">CI </w:t>
      </w:r>
      <w:r w:rsidR="007A4421" w:rsidRPr="00F724B3">
        <w:rPr>
          <w:rFonts w:eastAsiaTheme="minorEastAsia"/>
        </w:rPr>
        <w:t>−</w:t>
      </w:r>
      <w:r w:rsidRPr="00F724B3">
        <w:t xml:space="preserve">0.98 to </w:t>
      </w:r>
      <w:r w:rsidR="007A4421" w:rsidRPr="00F724B3">
        <w:rPr>
          <w:rFonts w:eastAsiaTheme="minorEastAsia"/>
        </w:rPr>
        <w:t>−</w:t>
      </w:r>
      <w:r w:rsidRPr="00F724B3">
        <w:t xml:space="preserve">0.02) and 2 h (MD </w:t>
      </w:r>
      <w:r w:rsidR="007A4421" w:rsidRPr="00F724B3">
        <w:rPr>
          <w:rFonts w:eastAsiaTheme="minorEastAsia"/>
        </w:rPr>
        <w:t>−</w:t>
      </w:r>
      <w:r w:rsidRPr="00F724B3">
        <w:t>0.34/10; 95%</w:t>
      </w:r>
      <w:r w:rsidR="007A4421" w:rsidRPr="00F724B3">
        <w:t xml:space="preserve"> </w:t>
      </w:r>
      <w:r w:rsidRPr="00F724B3">
        <w:t>CI</w:t>
      </w:r>
      <w:r w:rsidRPr="00F724B3">
        <w:rPr>
          <w:spacing w:val="53"/>
        </w:rPr>
        <w:t xml:space="preserve"> </w:t>
      </w:r>
      <w:r w:rsidR="007A4421" w:rsidRPr="00F724B3">
        <w:rPr>
          <w:rFonts w:eastAsiaTheme="minorEastAsia"/>
        </w:rPr>
        <w:t>−</w:t>
      </w:r>
      <w:r w:rsidRPr="00F724B3">
        <w:t>0.67</w:t>
      </w:r>
      <w:r w:rsidRPr="00F724B3">
        <w:rPr>
          <w:spacing w:val="52"/>
        </w:rPr>
        <w:t xml:space="preserve"> </w:t>
      </w:r>
      <w:r w:rsidRPr="00F724B3">
        <w:t>to</w:t>
      </w:r>
      <w:r w:rsidRPr="00F724B3">
        <w:rPr>
          <w:spacing w:val="53"/>
        </w:rPr>
        <w:t xml:space="preserve"> </w:t>
      </w:r>
      <w:r w:rsidR="007A4421" w:rsidRPr="00F724B3">
        <w:rPr>
          <w:rFonts w:eastAsiaTheme="minorEastAsia"/>
        </w:rPr>
        <w:t>−</w:t>
      </w:r>
      <w:r w:rsidRPr="00F724B3">
        <w:t>0.01),</w:t>
      </w:r>
      <w:r w:rsidRPr="00F724B3">
        <w:rPr>
          <w:spacing w:val="52"/>
        </w:rPr>
        <w:t xml:space="preserve"> </w:t>
      </w:r>
      <w:r w:rsidRPr="00F724B3">
        <w:t>24</w:t>
      </w:r>
      <w:r w:rsidRPr="00F724B3">
        <w:rPr>
          <w:spacing w:val="52"/>
        </w:rPr>
        <w:t xml:space="preserve"> </w:t>
      </w:r>
      <w:r w:rsidRPr="00F724B3">
        <w:t>h</w:t>
      </w:r>
      <w:r w:rsidRPr="00F724B3">
        <w:rPr>
          <w:spacing w:val="53"/>
        </w:rPr>
        <w:t xml:space="preserve"> </w:t>
      </w:r>
      <w:r w:rsidRPr="00F724B3">
        <w:t>opioid</w:t>
      </w:r>
      <w:r w:rsidRPr="00F724B3">
        <w:rPr>
          <w:spacing w:val="53"/>
        </w:rPr>
        <w:t xml:space="preserve"> </w:t>
      </w:r>
      <w:r w:rsidRPr="00F724B3">
        <w:t>consumption</w:t>
      </w:r>
      <w:r w:rsidRPr="00F724B3">
        <w:rPr>
          <w:spacing w:val="53"/>
        </w:rPr>
        <w:t xml:space="preserve"> </w:t>
      </w:r>
      <w:r w:rsidRPr="00F724B3">
        <w:t>(SMD</w:t>
      </w:r>
      <w:r w:rsidRPr="00F724B3">
        <w:rPr>
          <w:spacing w:val="51"/>
        </w:rPr>
        <w:t xml:space="preserve"> </w:t>
      </w:r>
      <w:r w:rsidRPr="00F724B3">
        <w:t>0.52;</w:t>
      </w:r>
      <w:r w:rsidRPr="00F724B3">
        <w:rPr>
          <w:spacing w:val="51"/>
        </w:rPr>
        <w:t xml:space="preserve"> </w:t>
      </w:r>
      <w:r w:rsidRPr="00F724B3">
        <w:t>95%</w:t>
      </w:r>
      <w:r w:rsidR="007A4421" w:rsidRPr="00F724B3">
        <w:t xml:space="preserve"> </w:t>
      </w:r>
      <w:r w:rsidRPr="00F724B3">
        <w:t>CI</w:t>
      </w:r>
      <w:r w:rsidRPr="00F724B3">
        <w:rPr>
          <w:spacing w:val="57"/>
        </w:rPr>
        <w:t xml:space="preserve"> </w:t>
      </w:r>
      <w:r w:rsidR="007A4421" w:rsidRPr="00F724B3">
        <w:rPr>
          <w:rFonts w:eastAsiaTheme="minorEastAsia"/>
        </w:rPr>
        <w:t>−</w:t>
      </w:r>
      <w:r w:rsidRPr="00F724B3">
        <w:t>0.98</w:t>
      </w:r>
      <w:r w:rsidRPr="00F724B3">
        <w:rPr>
          <w:spacing w:val="52"/>
        </w:rPr>
        <w:t xml:space="preserve"> </w:t>
      </w:r>
      <w:r w:rsidRPr="00F724B3">
        <w:t>to</w:t>
      </w:r>
      <w:r w:rsidRPr="00F724B3">
        <w:rPr>
          <w:spacing w:val="54"/>
        </w:rPr>
        <w:t xml:space="preserve"> </w:t>
      </w:r>
      <w:r w:rsidR="007A4421" w:rsidRPr="00F724B3">
        <w:rPr>
          <w:rFonts w:eastAsiaTheme="minorEastAsia"/>
        </w:rPr>
        <w:t>−</w:t>
      </w:r>
      <w:r w:rsidRPr="00F724B3">
        <w:t>0.06)</w:t>
      </w:r>
      <w:r w:rsidRPr="00F724B3">
        <w:rPr>
          <w:spacing w:val="52"/>
        </w:rPr>
        <w:t xml:space="preserve"> </w:t>
      </w:r>
      <w:r w:rsidRPr="00F724B3">
        <w:rPr>
          <w:spacing w:val="-5"/>
        </w:rPr>
        <w:t>and</w:t>
      </w:r>
      <w:r w:rsidR="007A4421" w:rsidRPr="00F724B3">
        <w:t xml:space="preserve"> </w:t>
      </w:r>
      <w:r w:rsidRPr="00F724B3">
        <w:t>postoperative vomiting (RR 0.50; 95%</w:t>
      </w:r>
      <w:r w:rsidR="007A4421" w:rsidRPr="00F724B3">
        <w:t xml:space="preserve"> </w:t>
      </w:r>
      <w:r w:rsidRPr="00F724B3">
        <w:t>CI 0.31 to 0.83) (</w:t>
      </w:r>
      <w:proofErr w:type="spellStart"/>
      <w:r w:rsidRPr="00F724B3">
        <w:t>Doleman</w:t>
      </w:r>
      <w:proofErr w:type="spellEnd"/>
      <w:r w:rsidRPr="00F724B3">
        <w:t xml:space="preserve"> 2015 Level I </w:t>
      </w:r>
      <w:r w:rsidR="007A4421" w:rsidRPr="00F724B3">
        <w:t>(</w:t>
      </w:r>
      <w:r w:rsidRPr="00F724B3">
        <w:t>PRISMA</w:t>
      </w:r>
      <w:r w:rsidR="007A4421" w:rsidRPr="00F724B3">
        <w:t>)</w:t>
      </w:r>
      <w:r w:rsidRPr="00F724B3">
        <w:t>, 7 RCTs, n</w:t>
      </w:r>
      <w:r w:rsidR="007A4421" w:rsidRPr="00F724B3">
        <w:t xml:space="preserve"> </w:t>
      </w:r>
      <w:r w:rsidRPr="00F724B3">
        <w:t>=</w:t>
      </w:r>
      <w:r w:rsidR="007A4421" w:rsidRPr="00F724B3">
        <w:t xml:space="preserve"> </w:t>
      </w:r>
      <w:r w:rsidRPr="00F724B3">
        <w:t xml:space="preserve">544). IV paracetamol reduces PONV when administered before recovery from </w:t>
      </w:r>
      <w:proofErr w:type="spellStart"/>
      <w:r w:rsidRPr="00F724B3">
        <w:t>anaesthesia</w:t>
      </w:r>
      <w:proofErr w:type="spellEnd"/>
      <w:r w:rsidRPr="00F724B3">
        <w:t xml:space="preserve"> (</w:t>
      </w:r>
      <w:proofErr w:type="spellStart"/>
      <w:r w:rsidRPr="00F724B3">
        <w:t>Apfel</w:t>
      </w:r>
      <w:proofErr w:type="spellEnd"/>
      <w:r w:rsidRPr="00F724B3">
        <w:t xml:space="preserve"> 2013 Level I</w:t>
      </w:r>
      <w:r w:rsidRPr="00F724B3">
        <w:rPr>
          <w:b/>
        </w:rPr>
        <w:t xml:space="preserve"> </w:t>
      </w:r>
      <w:r w:rsidR="007A4421" w:rsidRPr="00F724B3">
        <w:t>(</w:t>
      </w:r>
      <w:r w:rsidRPr="00F724B3">
        <w:t>PRISMA</w:t>
      </w:r>
      <w:r w:rsidR="007A4421" w:rsidRPr="00F724B3">
        <w:t>)</w:t>
      </w:r>
      <w:r w:rsidRPr="00F724B3">
        <w:t>, 30 RCTs, n</w:t>
      </w:r>
      <w:r w:rsidR="007A4421" w:rsidRPr="00F724B3">
        <w:t xml:space="preserve"> </w:t>
      </w:r>
      <w:r w:rsidRPr="00F724B3">
        <w:t>=</w:t>
      </w:r>
      <w:r w:rsidR="007A4421" w:rsidRPr="00F724B3">
        <w:t xml:space="preserve"> 2</w:t>
      </w:r>
      <w:r w:rsidRPr="00F724B3">
        <w:t>364). This effect is correlated to pain relief achieved but not to reduced opioid consumption.</w:t>
      </w:r>
    </w:p>
    <w:p w14:paraId="58BB4525" w14:textId="541FDE16" w:rsidR="00F21A1B" w:rsidRPr="00F724B3" w:rsidRDefault="00FF6A1F" w:rsidP="00A25060">
      <w:pPr>
        <w:ind w:firstLine="420"/>
      </w:pPr>
      <w:r w:rsidRPr="00F724B3">
        <w:t>In total abdominal hysterectomy, gabapentin given only prior to surgery compared to gabapentin given pre- and postoperatively found both interventions decreased 24 h morphine requirements</w:t>
      </w:r>
      <w:r w:rsidRPr="00F724B3">
        <w:rPr>
          <w:spacing w:val="-12"/>
        </w:rPr>
        <w:t xml:space="preserve"> </w:t>
      </w:r>
      <w:r w:rsidRPr="00F724B3">
        <w:t>compared</w:t>
      </w:r>
      <w:r w:rsidRPr="00F724B3">
        <w:rPr>
          <w:spacing w:val="-11"/>
        </w:rPr>
        <w:t xml:space="preserve"> </w:t>
      </w:r>
      <w:r w:rsidRPr="00F724B3">
        <w:t>to</w:t>
      </w:r>
      <w:r w:rsidRPr="00F724B3">
        <w:rPr>
          <w:spacing w:val="-11"/>
        </w:rPr>
        <w:t xml:space="preserve"> </w:t>
      </w:r>
      <w:r w:rsidRPr="00F724B3">
        <w:t>placebo</w:t>
      </w:r>
      <w:r w:rsidRPr="00F724B3">
        <w:rPr>
          <w:spacing w:val="-12"/>
        </w:rPr>
        <w:t xml:space="preserve"> </w:t>
      </w:r>
      <w:r w:rsidRPr="00F724B3">
        <w:t>(preoperatively</w:t>
      </w:r>
      <w:r w:rsidRPr="00F724B3">
        <w:rPr>
          <w:spacing w:val="-11"/>
        </w:rPr>
        <w:t xml:space="preserve"> </w:t>
      </w:r>
      <w:r w:rsidRPr="00F724B3">
        <w:t>only</w:t>
      </w:r>
      <w:r w:rsidRPr="00F724B3">
        <w:rPr>
          <w:spacing w:val="-11"/>
        </w:rPr>
        <w:t xml:space="preserve"> </w:t>
      </w:r>
      <w:r w:rsidRPr="00F724B3">
        <w:t>SMD</w:t>
      </w:r>
      <w:r w:rsidRPr="00F724B3">
        <w:rPr>
          <w:spacing w:val="-12"/>
        </w:rPr>
        <w:t xml:space="preserve"> </w:t>
      </w:r>
      <w:r w:rsidR="007A4421" w:rsidRPr="00F724B3">
        <w:rPr>
          <w:rFonts w:eastAsiaTheme="minorEastAsia"/>
        </w:rPr>
        <w:t>−</w:t>
      </w:r>
      <w:r w:rsidRPr="00F724B3">
        <w:t>0.69;</w:t>
      </w:r>
      <w:r w:rsidRPr="00F724B3">
        <w:rPr>
          <w:spacing w:val="-11"/>
        </w:rPr>
        <w:t xml:space="preserve"> </w:t>
      </w:r>
      <w:r w:rsidRPr="00F724B3">
        <w:t>95%</w:t>
      </w:r>
      <w:r w:rsidR="007A4421" w:rsidRPr="00F724B3">
        <w:t xml:space="preserve"> </w:t>
      </w:r>
      <w:r w:rsidRPr="00F724B3">
        <w:t>CI</w:t>
      </w:r>
      <w:r w:rsidRPr="00F724B3">
        <w:rPr>
          <w:spacing w:val="-11"/>
        </w:rPr>
        <w:t xml:space="preserve"> </w:t>
      </w:r>
      <w:r w:rsidR="007A4421" w:rsidRPr="00F724B3">
        <w:rPr>
          <w:rFonts w:eastAsiaTheme="minorEastAsia"/>
        </w:rPr>
        <w:t>−</w:t>
      </w:r>
      <w:r w:rsidRPr="00F724B3">
        <w:t>1.20</w:t>
      </w:r>
      <w:r w:rsidRPr="00F724B3">
        <w:rPr>
          <w:spacing w:val="-12"/>
        </w:rPr>
        <w:t xml:space="preserve"> </w:t>
      </w:r>
      <w:r w:rsidRPr="00F724B3">
        <w:t>to</w:t>
      </w:r>
      <w:r w:rsidR="007A4421" w:rsidRPr="00F724B3">
        <w:t xml:space="preserve"> </w:t>
      </w:r>
      <w:r w:rsidR="007A4421" w:rsidRPr="00F724B3">
        <w:rPr>
          <w:rFonts w:eastAsiaTheme="minorEastAsia"/>
        </w:rPr>
        <w:t>−</w:t>
      </w:r>
      <w:r w:rsidRPr="00F724B3">
        <w:t>0.07;</w:t>
      </w:r>
      <w:r w:rsidRPr="00F724B3">
        <w:rPr>
          <w:spacing w:val="-11"/>
        </w:rPr>
        <w:t xml:space="preserve"> </w:t>
      </w:r>
      <w:r w:rsidRPr="00F724B3">
        <w:t>pre</w:t>
      </w:r>
      <w:r w:rsidRPr="00F724B3">
        <w:rPr>
          <w:spacing w:val="-11"/>
        </w:rPr>
        <w:t xml:space="preserve"> </w:t>
      </w:r>
      <w:r w:rsidRPr="00F724B3">
        <w:t xml:space="preserve">and postoperatively </w:t>
      </w:r>
      <w:r w:rsidR="007A4421" w:rsidRPr="00F724B3">
        <w:rPr>
          <w:rFonts w:eastAsiaTheme="minorEastAsia"/>
        </w:rPr>
        <w:t>−</w:t>
      </w:r>
      <w:r w:rsidRPr="00F724B3">
        <w:t xml:space="preserve">1.45; 95% CI </w:t>
      </w:r>
      <w:r w:rsidR="007A4421" w:rsidRPr="00F724B3">
        <w:rPr>
          <w:rFonts w:eastAsiaTheme="minorEastAsia"/>
        </w:rPr>
        <w:t>−</w:t>
      </w:r>
      <w:r w:rsidRPr="00F724B3">
        <w:t xml:space="preserve">1.79 to </w:t>
      </w:r>
      <w:r w:rsidR="007A4421" w:rsidRPr="00F724B3">
        <w:rPr>
          <w:rFonts w:eastAsiaTheme="minorEastAsia"/>
        </w:rPr>
        <w:t>−</w:t>
      </w:r>
      <w:r w:rsidRPr="00F724B3">
        <w:t>1.11) (</w:t>
      </w:r>
      <w:proofErr w:type="spellStart"/>
      <w:r w:rsidRPr="00F724B3">
        <w:t>Alayed</w:t>
      </w:r>
      <w:proofErr w:type="spellEnd"/>
      <w:r w:rsidRPr="00F724B3">
        <w:rPr>
          <w:spacing w:val="-1"/>
        </w:rPr>
        <w:t xml:space="preserve"> </w:t>
      </w:r>
      <w:r w:rsidRPr="00F724B3">
        <w:t>2014 Level</w:t>
      </w:r>
      <w:r w:rsidRPr="00F724B3">
        <w:rPr>
          <w:spacing w:val="-1"/>
        </w:rPr>
        <w:t xml:space="preserve"> </w:t>
      </w:r>
      <w:r w:rsidRPr="00F724B3">
        <w:t>I SR, 14 RCTs, n</w:t>
      </w:r>
      <w:r w:rsidR="007A4421" w:rsidRPr="00F724B3">
        <w:t xml:space="preserve"> </w:t>
      </w:r>
      <w:r w:rsidRPr="00F724B3">
        <w:t>=</w:t>
      </w:r>
      <w:r w:rsidR="007A4421" w:rsidRPr="00F724B3">
        <w:t xml:space="preserve"> </w:t>
      </w:r>
      <w:r w:rsidRPr="00F724B3">
        <w:t>891); the effect of gabapentin</w:t>
      </w:r>
      <w:r w:rsidRPr="00F724B3">
        <w:rPr>
          <w:spacing w:val="-12"/>
        </w:rPr>
        <w:t xml:space="preserve"> </w:t>
      </w:r>
      <w:r w:rsidRPr="00F724B3">
        <w:t>in</w:t>
      </w:r>
      <w:r w:rsidRPr="00F724B3">
        <w:rPr>
          <w:spacing w:val="-10"/>
        </w:rPr>
        <w:t xml:space="preserve"> </w:t>
      </w:r>
      <w:r w:rsidRPr="00F724B3">
        <w:t>reducing</w:t>
      </w:r>
      <w:r w:rsidRPr="00F724B3">
        <w:rPr>
          <w:spacing w:val="-11"/>
        </w:rPr>
        <w:t xml:space="preserve"> </w:t>
      </w:r>
      <w:r w:rsidRPr="00F724B3">
        <w:t>morphine</w:t>
      </w:r>
      <w:r w:rsidRPr="00F724B3">
        <w:rPr>
          <w:spacing w:val="-12"/>
        </w:rPr>
        <w:t xml:space="preserve"> </w:t>
      </w:r>
      <w:r w:rsidRPr="00F724B3">
        <w:t>consumption</w:t>
      </w:r>
      <w:r w:rsidRPr="00F724B3">
        <w:rPr>
          <w:spacing w:val="-10"/>
        </w:rPr>
        <w:t xml:space="preserve"> </w:t>
      </w:r>
      <w:r w:rsidRPr="00F724B3">
        <w:t>was</w:t>
      </w:r>
      <w:r w:rsidRPr="00F724B3">
        <w:rPr>
          <w:spacing w:val="-12"/>
        </w:rPr>
        <w:t xml:space="preserve"> </w:t>
      </w:r>
      <w:r w:rsidRPr="00F724B3">
        <w:t>stronger</w:t>
      </w:r>
      <w:r w:rsidRPr="00F724B3">
        <w:rPr>
          <w:spacing w:val="-10"/>
        </w:rPr>
        <w:t xml:space="preserve"> </w:t>
      </w:r>
      <w:r w:rsidRPr="00F724B3">
        <w:t>in</w:t>
      </w:r>
      <w:r w:rsidRPr="00F724B3">
        <w:rPr>
          <w:spacing w:val="-11"/>
        </w:rPr>
        <w:t xml:space="preserve"> </w:t>
      </w:r>
      <w:r w:rsidRPr="00F724B3">
        <w:t>the</w:t>
      </w:r>
      <w:r w:rsidRPr="00F724B3">
        <w:rPr>
          <w:spacing w:val="-12"/>
        </w:rPr>
        <w:t xml:space="preserve"> </w:t>
      </w:r>
      <w:r w:rsidRPr="00F724B3">
        <w:t>preoperative</w:t>
      </w:r>
      <w:r w:rsidRPr="00F724B3">
        <w:rPr>
          <w:spacing w:val="-11"/>
        </w:rPr>
        <w:t xml:space="preserve"> </w:t>
      </w:r>
      <w:r w:rsidRPr="00F724B3">
        <w:t>only</w:t>
      </w:r>
      <w:r w:rsidRPr="00F724B3">
        <w:rPr>
          <w:spacing w:val="-10"/>
        </w:rPr>
        <w:t xml:space="preserve"> </w:t>
      </w:r>
      <w:r w:rsidRPr="00F724B3">
        <w:t>group</w:t>
      </w:r>
      <w:r w:rsidRPr="00F724B3">
        <w:rPr>
          <w:spacing w:val="-11"/>
        </w:rPr>
        <w:t xml:space="preserve"> </w:t>
      </w:r>
      <w:r w:rsidRPr="00F724B3">
        <w:t>than in the</w:t>
      </w:r>
      <w:r w:rsidRPr="00F724B3">
        <w:rPr>
          <w:spacing w:val="-2"/>
        </w:rPr>
        <w:t xml:space="preserve"> </w:t>
      </w:r>
      <w:r w:rsidRPr="00F724B3">
        <w:t>preoperative</w:t>
      </w:r>
      <w:r w:rsidRPr="00F724B3">
        <w:rPr>
          <w:spacing w:val="-2"/>
        </w:rPr>
        <w:t xml:space="preserve"> </w:t>
      </w:r>
      <w:r w:rsidRPr="00F724B3">
        <w:t>and</w:t>
      </w:r>
      <w:r w:rsidRPr="00F724B3">
        <w:rPr>
          <w:spacing w:val="-2"/>
        </w:rPr>
        <w:t xml:space="preserve"> </w:t>
      </w:r>
      <w:r w:rsidRPr="00F724B3">
        <w:t>postoperative</w:t>
      </w:r>
      <w:r w:rsidRPr="00F724B3">
        <w:rPr>
          <w:spacing w:val="-2"/>
        </w:rPr>
        <w:t xml:space="preserve"> </w:t>
      </w:r>
      <w:r w:rsidRPr="00F724B3">
        <w:t>group.</w:t>
      </w:r>
      <w:r w:rsidRPr="00F724B3">
        <w:rPr>
          <w:spacing w:val="-1"/>
        </w:rPr>
        <w:t xml:space="preserve"> </w:t>
      </w:r>
      <w:r w:rsidRPr="00F724B3">
        <w:t>The</w:t>
      </w:r>
      <w:r w:rsidRPr="00F724B3">
        <w:rPr>
          <w:spacing w:val="-2"/>
        </w:rPr>
        <w:t xml:space="preserve"> </w:t>
      </w:r>
      <w:r w:rsidRPr="00F724B3">
        <w:t>design of</w:t>
      </w:r>
      <w:r w:rsidRPr="00F724B3">
        <w:rPr>
          <w:spacing w:val="-5"/>
        </w:rPr>
        <w:t xml:space="preserve"> </w:t>
      </w:r>
      <w:r w:rsidRPr="00F724B3">
        <w:t>the</w:t>
      </w:r>
      <w:r w:rsidRPr="00F724B3">
        <w:rPr>
          <w:spacing w:val="-2"/>
        </w:rPr>
        <w:t xml:space="preserve"> </w:t>
      </w:r>
      <w:r w:rsidRPr="00F724B3">
        <w:t>studies</w:t>
      </w:r>
      <w:r w:rsidRPr="00F724B3">
        <w:rPr>
          <w:spacing w:val="-2"/>
        </w:rPr>
        <w:t xml:space="preserve"> </w:t>
      </w:r>
      <w:r w:rsidRPr="00F724B3">
        <w:t xml:space="preserve">in this meta-analysis did not allow for evaluation of a true pre-emptive effect because all active treatments were given </w:t>
      </w:r>
      <w:r w:rsidRPr="00F724B3">
        <w:rPr>
          <w:spacing w:val="-2"/>
        </w:rPr>
        <w:t>preoperatively.</w:t>
      </w:r>
    </w:p>
    <w:p w14:paraId="235871DD" w14:textId="1F212730" w:rsidR="00F21A1B" w:rsidRPr="00F724B3" w:rsidRDefault="00FF6A1F" w:rsidP="00A25060">
      <w:pPr>
        <w:ind w:firstLine="420"/>
      </w:pPr>
      <w:proofErr w:type="spellStart"/>
      <w:r w:rsidRPr="00F724B3">
        <w:t>Dexketoprofen</w:t>
      </w:r>
      <w:proofErr w:type="spellEnd"/>
      <w:r w:rsidRPr="00F724B3">
        <w:rPr>
          <w:spacing w:val="-12"/>
        </w:rPr>
        <w:t xml:space="preserve"> </w:t>
      </w:r>
      <w:r w:rsidRPr="00F724B3">
        <w:t>administered</w:t>
      </w:r>
      <w:r w:rsidRPr="00F724B3">
        <w:rPr>
          <w:spacing w:val="-11"/>
        </w:rPr>
        <w:t xml:space="preserve"> </w:t>
      </w:r>
      <w:r w:rsidRPr="00F724B3">
        <w:t>30</w:t>
      </w:r>
      <w:r w:rsidRPr="00F724B3">
        <w:rPr>
          <w:spacing w:val="-11"/>
        </w:rPr>
        <w:t xml:space="preserve"> </w:t>
      </w:r>
      <w:r w:rsidRPr="00F724B3">
        <w:t>min</w:t>
      </w:r>
      <w:r w:rsidRPr="00F724B3">
        <w:rPr>
          <w:spacing w:val="-12"/>
        </w:rPr>
        <w:t xml:space="preserve"> </w:t>
      </w:r>
      <w:r w:rsidRPr="00F724B3">
        <w:t>pre-</w:t>
      </w:r>
      <w:r w:rsidRPr="00F724B3">
        <w:rPr>
          <w:spacing w:val="-11"/>
        </w:rPr>
        <w:t xml:space="preserve"> </w:t>
      </w:r>
      <w:r w:rsidRPr="00F724B3">
        <w:rPr>
          <w:i/>
        </w:rPr>
        <w:t>vs</w:t>
      </w:r>
      <w:r w:rsidR="007A4421" w:rsidRPr="00F724B3">
        <w:rPr>
          <w:i/>
        </w:rPr>
        <w:t>.</w:t>
      </w:r>
      <w:r w:rsidRPr="00F724B3">
        <w:rPr>
          <w:spacing w:val="-11"/>
        </w:rPr>
        <w:t xml:space="preserve"> </w:t>
      </w:r>
      <w:r w:rsidRPr="00F724B3">
        <w:t>10</w:t>
      </w:r>
      <w:r w:rsidRPr="00F724B3">
        <w:rPr>
          <w:spacing w:val="-12"/>
        </w:rPr>
        <w:t xml:space="preserve"> </w:t>
      </w:r>
      <w:r w:rsidRPr="00F724B3">
        <w:t>min</w:t>
      </w:r>
      <w:r w:rsidRPr="00F724B3">
        <w:rPr>
          <w:spacing w:val="-11"/>
        </w:rPr>
        <w:t xml:space="preserve"> </w:t>
      </w:r>
      <w:r w:rsidRPr="00F724B3">
        <w:t>post-incision</w:t>
      </w:r>
      <w:r w:rsidRPr="00F724B3">
        <w:rPr>
          <w:spacing w:val="-11"/>
        </w:rPr>
        <w:t xml:space="preserve"> </w:t>
      </w:r>
      <w:r w:rsidRPr="00F724B3">
        <w:t>in</w:t>
      </w:r>
      <w:r w:rsidRPr="00F724B3">
        <w:rPr>
          <w:spacing w:val="-12"/>
        </w:rPr>
        <w:t xml:space="preserve"> </w:t>
      </w:r>
      <w:r w:rsidRPr="00F724B3">
        <w:t>patients</w:t>
      </w:r>
      <w:r w:rsidRPr="00F724B3">
        <w:rPr>
          <w:spacing w:val="-11"/>
        </w:rPr>
        <w:t xml:space="preserve"> </w:t>
      </w:r>
      <w:r w:rsidRPr="00F724B3">
        <w:t>having</w:t>
      </w:r>
      <w:r w:rsidRPr="00F724B3">
        <w:rPr>
          <w:spacing w:val="-11"/>
        </w:rPr>
        <w:t xml:space="preserve"> </w:t>
      </w:r>
      <w:r w:rsidRPr="00F724B3">
        <w:t>abdominal hysterectomy</w:t>
      </w:r>
      <w:r w:rsidRPr="00F724B3">
        <w:rPr>
          <w:spacing w:val="-3"/>
        </w:rPr>
        <w:t xml:space="preserve"> </w:t>
      </w:r>
      <w:r w:rsidRPr="00F724B3">
        <w:t>resulted</w:t>
      </w:r>
      <w:r w:rsidRPr="00F724B3">
        <w:rPr>
          <w:spacing w:val="-3"/>
        </w:rPr>
        <w:t xml:space="preserve"> </w:t>
      </w:r>
      <w:r w:rsidRPr="00F724B3">
        <w:t>in</w:t>
      </w:r>
      <w:r w:rsidRPr="00F724B3">
        <w:rPr>
          <w:spacing w:val="-3"/>
        </w:rPr>
        <w:t xml:space="preserve"> </w:t>
      </w:r>
      <w:r w:rsidRPr="00F724B3">
        <w:t>lower</w:t>
      </w:r>
      <w:r w:rsidRPr="00F724B3">
        <w:rPr>
          <w:spacing w:val="-3"/>
        </w:rPr>
        <w:t xml:space="preserve"> </w:t>
      </w:r>
      <w:r w:rsidRPr="00F724B3">
        <w:t>pain</w:t>
      </w:r>
      <w:r w:rsidRPr="00F724B3">
        <w:rPr>
          <w:spacing w:val="-3"/>
        </w:rPr>
        <w:t xml:space="preserve"> </w:t>
      </w:r>
      <w:r w:rsidRPr="00F724B3">
        <w:t>scores</w:t>
      </w:r>
      <w:r w:rsidRPr="00F724B3">
        <w:rPr>
          <w:spacing w:val="-3"/>
        </w:rPr>
        <w:t xml:space="preserve"> </w:t>
      </w:r>
      <w:r w:rsidRPr="00F724B3">
        <w:t>for</w:t>
      </w:r>
      <w:r w:rsidRPr="00F724B3">
        <w:rPr>
          <w:spacing w:val="-3"/>
        </w:rPr>
        <w:t xml:space="preserve"> </w:t>
      </w:r>
      <w:r w:rsidRPr="00F724B3">
        <w:t>up</w:t>
      </w:r>
      <w:r w:rsidRPr="00F724B3">
        <w:rPr>
          <w:spacing w:val="-3"/>
        </w:rPr>
        <w:t xml:space="preserve"> </w:t>
      </w:r>
      <w:r w:rsidRPr="00F724B3">
        <w:t>to</w:t>
      </w:r>
      <w:r w:rsidRPr="00F724B3">
        <w:rPr>
          <w:spacing w:val="-3"/>
        </w:rPr>
        <w:t xml:space="preserve"> </w:t>
      </w:r>
      <w:r w:rsidRPr="00F724B3">
        <w:t>4</w:t>
      </w:r>
      <w:r w:rsidRPr="00F724B3">
        <w:rPr>
          <w:spacing w:val="-3"/>
        </w:rPr>
        <w:t xml:space="preserve"> </w:t>
      </w:r>
      <w:r w:rsidRPr="00F724B3">
        <w:t>h</w:t>
      </w:r>
      <w:r w:rsidRPr="00F724B3">
        <w:rPr>
          <w:spacing w:val="-5"/>
        </w:rPr>
        <w:t xml:space="preserve"> </w:t>
      </w:r>
      <w:r w:rsidRPr="00F724B3">
        <w:t>postoperatively</w:t>
      </w:r>
      <w:r w:rsidRPr="00F724B3">
        <w:rPr>
          <w:spacing w:val="-3"/>
        </w:rPr>
        <w:t xml:space="preserve"> </w:t>
      </w:r>
      <w:r w:rsidRPr="00F724B3">
        <w:t>and</w:t>
      </w:r>
      <w:r w:rsidRPr="00F724B3">
        <w:rPr>
          <w:spacing w:val="-3"/>
        </w:rPr>
        <w:t xml:space="preserve"> </w:t>
      </w:r>
      <w:r w:rsidRPr="00F724B3">
        <w:t>reduced</w:t>
      </w:r>
      <w:r w:rsidRPr="00F724B3">
        <w:rPr>
          <w:spacing w:val="-3"/>
        </w:rPr>
        <w:t xml:space="preserve"> </w:t>
      </w:r>
      <w:r w:rsidRPr="00F724B3">
        <w:t>morphine consumption for up to 24 h (</w:t>
      </w:r>
      <w:proofErr w:type="spellStart"/>
      <w:r w:rsidRPr="00F724B3">
        <w:t>Gelir</w:t>
      </w:r>
      <w:proofErr w:type="spellEnd"/>
      <w:r w:rsidRPr="00F724B3">
        <w:t xml:space="preserve"> 2016 Level II, n</w:t>
      </w:r>
      <w:r w:rsidR="007A4421" w:rsidRPr="00F724B3">
        <w:t xml:space="preserve"> </w:t>
      </w:r>
      <w:r w:rsidRPr="00F724B3">
        <w:t>=</w:t>
      </w:r>
      <w:r w:rsidR="007A4421" w:rsidRPr="00F724B3">
        <w:t xml:space="preserve"> </w:t>
      </w:r>
      <w:r w:rsidRPr="00F724B3">
        <w:t>50, JS 3); all patients received intraoperative ketamine infusions and there was no difference in time to first analgesic request.</w:t>
      </w:r>
    </w:p>
    <w:p w14:paraId="1314E176" w14:textId="7F6DABDC" w:rsidR="00F21A1B" w:rsidRPr="00F724B3" w:rsidRDefault="00FF6A1F" w:rsidP="00A25060">
      <w:pPr>
        <w:ind w:firstLine="420"/>
      </w:pPr>
      <w:r w:rsidRPr="00F724B3">
        <w:lastRenderedPageBreak/>
        <w:t xml:space="preserve">A combination of paracetamol, ketoprofen and pregabalin administered 4 h pre-surgery </w:t>
      </w:r>
      <w:r w:rsidRPr="00F724B3">
        <w:rPr>
          <w:i/>
        </w:rPr>
        <w:t>vs</w:t>
      </w:r>
      <w:r w:rsidR="007A4421" w:rsidRPr="00F724B3">
        <w:rPr>
          <w:i/>
        </w:rPr>
        <w:t>.</w:t>
      </w:r>
      <w:r w:rsidRPr="00F724B3">
        <w:rPr>
          <w:i/>
        </w:rPr>
        <w:t xml:space="preserve"> </w:t>
      </w:r>
      <w:r w:rsidRPr="00F724B3">
        <w:t>control,</w:t>
      </w:r>
      <w:r w:rsidRPr="00F724B3">
        <w:rPr>
          <w:spacing w:val="-2"/>
        </w:rPr>
        <w:t xml:space="preserve"> </w:t>
      </w:r>
      <w:r w:rsidRPr="00F724B3">
        <w:t>with</w:t>
      </w:r>
      <w:r w:rsidRPr="00F724B3">
        <w:rPr>
          <w:spacing w:val="-2"/>
        </w:rPr>
        <w:t xml:space="preserve"> </w:t>
      </w:r>
      <w:r w:rsidRPr="00F724B3">
        <w:t>all</w:t>
      </w:r>
      <w:r w:rsidRPr="00F724B3">
        <w:rPr>
          <w:spacing w:val="-3"/>
        </w:rPr>
        <w:t xml:space="preserve"> </w:t>
      </w:r>
      <w:r w:rsidRPr="00F724B3">
        <w:t>drugs</w:t>
      </w:r>
      <w:r w:rsidRPr="00F724B3">
        <w:rPr>
          <w:spacing w:val="-4"/>
        </w:rPr>
        <w:t xml:space="preserve"> </w:t>
      </w:r>
      <w:r w:rsidRPr="00F724B3">
        <w:t>being</w:t>
      </w:r>
      <w:r w:rsidRPr="00F724B3">
        <w:rPr>
          <w:spacing w:val="-3"/>
        </w:rPr>
        <w:t xml:space="preserve"> </w:t>
      </w:r>
      <w:r w:rsidRPr="00F724B3">
        <w:t>then</w:t>
      </w:r>
      <w:r w:rsidRPr="00F724B3">
        <w:rPr>
          <w:spacing w:val="-2"/>
        </w:rPr>
        <w:t xml:space="preserve"> </w:t>
      </w:r>
      <w:r w:rsidRPr="00F724B3">
        <w:t>given</w:t>
      </w:r>
      <w:r w:rsidRPr="00F724B3">
        <w:rPr>
          <w:spacing w:val="-2"/>
        </w:rPr>
        <w:t xml:space="preserve"> </w:t>
      </w:r>
      <w:r w:rsidRPr="00F724B3">
        <w:t>to</w:t>
      </w:r>
      <w:r w:rsidRPr="00F724B3">
        <w:rPr>
          <w:spacing w:val="-2"/>
        </w:rPr>
        <w:t xml:space="preserve"> </w:t>
      </w:r>
      <w:r w:rsidRPr="00F724B3">
        <w:t>both</w:t>
      </w:r>
      <w:r w:rsidRPr="00F724B3">
        <w:rPr>
          <w:spacing w:val="-4"/>
        </w:rPr>
        <w:t xml:space="preserve"> </w:t>
      </w:r>
      <w:r w:rsidRPr="00F724B3">
        <w:t>groups</w:t>
      </w:r>
      <w:r w:rsidRPr="00F724B3">
        <w:rPr>
          <w:spacing w:val="-4"/>
        </w:rPr>
        <w:t xml:space="preserve"> </w:t>
      </w:r>
      <w:r w:rsidRPr="00F724B3">
        <w:t>post-incision</w:t>
      </w:r>
      <w:r w:rsidRPr="00F724B3">
        <w:rPr>
          <w:spacing w:val="-2"/>
        </w:rPr>
        <w:t xml:space="preserve"> </w:t>
      </w:r>
      <w:r w:rsidRPr="00F724B3">
        <w:t>for</w:t>
      </w:r>
      <w:r w:rsidRPr="00F724B3">
        <w:rPr>
          <w:spacing w:val="-2"/>
        </w:rPr>
        <w:t xml:space="preserve"> </w:t>
      </w:r>
      <w:r w:rsidRPr="00F724B3">
        <w:t>at</w:t>
      </w:r>
      <w:r w:rsidRPr="00F724B3">
        <w:rPr>
          <w:spacing w:val="-2"/>
        </w:rPr>
        <w:t xml:space="preserve"> </w:t>
      </w:r>
      <w:r w:rsidRPr="00F724B3">
        <w:t>least</w:t>
      </w:r>
      <w:r w:rsidRPr="00F724B3">
        <w:rPr>
          <w:spacing w:val="-2"/>
        </w:rPr>
        <w:t xml:space="preserve"> </w:t>
      </w:r>
      <w:r w:rsidRPr="00F724B3">
        <w:t>48</w:t>
      </w:r>
      <w:r w:rsidRPr="00F724B3">
        <w:rPr>
          <w:spacing w:val="-3"/>
        </w:rPr>
        <w:t xml:space="preserve"> </w:t>
      </w:r>
      <w:r w:rsidRPr="00F724B3">
        <w:t>h,</w:t>
      </w:r>
      <w:r w:rsidRPr="00F724B3">
        <w:rPr>
          <w:spacing w:val="-2"/>
        </w:rPr>
        <w:t xml:space="preserve"> </w:t>
      </w:r>
      <w:r w:rsidRPr="00F724B3">
        <w:t>resulted</w:t>
      </w:r>
      <w:r w:rsidRPr="00F724B3">
        <w:rPr>
          <w:spacing w:val="-2"/>
        </w:rPr>
        <w:t xml:space="preserve"> </w:t>
      </w:r>
      <w:r w:rsidRPr="00F724B3">
        <w:t>in improved pain scores for up to 48 h and reduced PCA opioid requirements (Raja 2019 Level II, n</w:t>
      </w:r>
      <w:r w:rsidR="007A4421" w:rsidRPr="00F724B3">
        <w:t xml:space="preserve"> </w:t>
      </w:r>
      <w:r w:rsidRPr="00F724B3">
        <w:t>=</w:t>
      </w:r>
      <w:r w:rsidR="007A4421" w:rsidRPr="00F724B3">
        <w:t xml:space="preserve"> </w:t>
      </w:r>
      <w:r w:rsidRPr="00F724B3">
        <w:t>97, JS 4).</w:t>
      </w:r>
    </w:p>
    <w:p w14:paraId="6C52CBCC" w14:textId="044FD962" w:rsidR="00A25060" w:rsidRPr="00F724B3" w:rsidRDefault="00FF6A1F" w:rsidP="00A25060">
      <w:pPr>
        <w:ind w:firstLine="420"/>
      </w:pPr>
      <w:r w:rsidRPr="00F724B3">
        <w:t xml:space="preserve">The reason for there being a limited number of valid clinical studies investigating </w:t>
      </w:r>
      <w:r w:rsidR="007A4421" w:rsidRPr="00F724B3">
        <w:t>“</w:t>
      </w:r>
      <w:r w:rsidRPr="00F724B3">
        <w:t xml:space="preserve">pre- </w:t>
      </w:r>
      <w:proofErr w:type="spellStart"/>
      <w:r w:rsidRPr="00F724B3">
        <w:t>emptive</w:t>
      </w:r>
      <w:proofErr w:type="spellEnd"/>
      <w:r w:rsidR="007A4421" w:rsidRPr="00F724B3">
        <w:t>”</w:t>
      </w:r>
      <w:r w:rsidRPr="00F724B3">
        <w:rPr>
          <w:spacing w:val="-2"/>
        </w:rPr>
        <w:t xml:space="preserve"> </w:t>
      </w:r>
      <w:r w:rsidRPr="00F724B3">
        <w:t>analgesia</w:t>
      </w:r>
      <w:r w:rsidRPr="00F724B3">
        <w:rPr>
          <w:spacing w:val="-2"/>
        </w:rPr>
        <w:t xml:space="preserve"> </w:t>
      </w:r>
      <w:r w:rsidRPr="00F724B3">
        <w:t>is</w:t>
      </w:r>
      <w:r w:rsidRPr="00F724B3">
        <w:rPr>
          <w:spacing w:val="-2"/>
        </w:rPr>
        <w:t xml:space="preserve"> </w:t>
      </w:r>
      <w:r w:rsidRPr="00F724B3">
        <w:t>that</w:t>
      </w:r>
      <w:r w:rsidRPr="00F724B3">
        <w:rPr>
          <w:spacing w:val="-2"/>
        </w:rPr>
        <w:t xml:space="preserve"> </w:t>
      </w:r>
      <w:r w:rsidRPr="00F724B3">
        <w:t>investigators</w:t>
      </w:r>
      <w:r w:rsidRPr="00F724B3">
        <w:rPr>
          <w:spacing w:val="-2"/>
        </w:rPr>
        <w:t xml:space="preserve"> </w:t>
      </w:r>
      <w:r w:rsidRPr="00F724B3">
        <w:t>often</w:t>
      </w:r>
      <w:r w:rsidRPr="00F724B3">
        <w:rPr>
          <w:spacing w:val="-2"/>
        </w:rPr>
        <w:t xml:space="preserve"> </w:t>
      </w:r>
      <w:r w:rsidRPr="00F724B3">
        <w:t>fail</w:t>
      </w:r>
      <w:r w:rsidRPr="00F724B3">
        <w:rPr>
          <w:spacing w:val="-3"/>
        </w:rPr>
        <w:t xml:space="preserve"> </w:t>
      </w:r>
      <w:r w:rsidRPr="00F724B3">
        <w:t>to</w:t>
      </w:r>
      <w:r w:rsidRPr="00F724B3">
        <w:rPr>
          <w:spacing w:val="-2"/>
        </w:rPr>
        <w:t xml:space="preserve"> </w:t>
      </w:r>
      <w:r w:rsidRPr="00F724B3">
        <w:t>compare</w:t>
      </w:r>
      <w:r w:rsidRPr="00F724B3">
        <w:rPr>
          <w:spacing w:val="-3"/>
        </w:rPr>
        <w:t xml:space="preserve"> </w:t>
      </w:r>
      <w:r w:rsidRPr="00F724B3">
        <w:t>the</w:t>
      </w:r>
      <w:r w:rsidRPr="00F724B3">
        <w:rPr>
          <w:spacing w:val="-3"/>
        </w:rPr>
        <w:t xml:space="preserve"> </w:t>
      </w:r>
      <w:r w:rsidRPr="00F724B3">
        <w:t>same</w:t>
      </w:r>
      <w:r w:rsidRPr="00F724B3">
        <w:rPr>
          <w:spacing w:val="-4"/>
        </w:rPr>
        <w:t xml:space="preserve"> </w:t>
      </w:r>
      <w:r w:rsidRPr="00F724B3">
        <w:t>technique</w:t>
      </w:r>
      <w:r w:rsidRPr="00F724B3">
        <w:rPr>
          <w:spacing w:val="-3"/>
        </w:rPr>
        <w:t xml:space="preserve"> </w:t>
      </w:r>
      <w:r w:rsidRPr="00F724B3">
        <w:t>pre-</w:t>
      </w:r>
      <w:r w:rsidRPr="00F724B3">
        <w:rPr>
          <w:spacing w:val="-3"/>
        </w:rPr>
        <w:t xml:space="preserve"> </w:t>
      </w:r>
      <w:r w:rsidRPr="00F724B3">
        <w:t>and</w:t>
      </w:r>
      <w:r w:rsidRPr="00F724B3">
        <w:rPr>
          <w:spacing w:val="-2"/>
        </w:rPr>
        <w:t xml:space="preserve"> </w:t>
      </w:r>
      <w:r w:rsidRPr="00F724B3">
        <w:t xml:space="preserve">post- incision or they apply the intervention after </w:t>
      </w:r>
      <w:proofErr w:type="spellStart"/>
      <w:r w:rsidRPr="00F724B3">
        <w:t>sensitisation</w:t>
      </w:r>
      <w:proofErr w:type="spellEnd"/>
      <w:r w:rsidRPr="00F724B3">
        <w:t xml:space="preserve"> has occurred</w:t>
      </w:r>
      <w:r w:rsidR="007A4421" w:rsidRPr="00F724B3">
        <w:t>,</w:t>
      </w:r>
      <w:r w:rsidRPr="00F724B3">
        <w:t xml:space="preserve"> </w:t>
      </w:r>
      <w:r w:rsidRPr="00F724B3">
        <w:rPr>
          <w:i/>
        </w:rPr>
        <w:t>e</w:t>
      </w:r>
      <w:r w:rsidR="007A4421" w:rsidRPr="00F724B3">
        <w:rPr>
          <w:i/>
        </w:rPr>
        <w:t>.</w:t>
      </w:r>
      <w:r w:rsidRPr="00F724B3">
        <w:rPr>
          <w:i/>
        </w:rPr>
        <w:t>g</w:t>
      </w:r>
      <w:r w:rsidR="007A4421" w:rsidRPr="00F724B3">
        <w:rPr>
          <w:i/>
        </w:rPr>
        <w:t>.</w:t>
      </w:r>
      <w:r w:rsidR="007A4421" w:rsidRPr="00F724B3">
        <w:t>,</w:t>
      </w:r>
      <w:r w:rsidRPr="00F724B3">
        <w:t xml:space="preserve"> in trauma or injury. The variability in clinical trial design coupled with the complexity of clinical pain management means that, with the exception of epidural analgesia, benefits remain unclear regarding pre- </w:t>
      </w:r>
      <w:proofErr w:type="spellStart"/>
      <w:r w:rsidRPr="00F724B3">
        <w:t>emptive</w:t>
      </w:r>
      <w:proofErr w:type="spellEnd"/>
      <w:r w:rsidRPr="00F724B3">
        <w:t xml:space="preserve"> analgesia in a clinical setting.</w:t>
      </w:r>
    </w:p>
    <w:p w14:paraId="3E114F0B" w14:textId="36F93B51" w:rsidR="00F21A1B" w:rsidRPr="00F724B3" w:rsidRDefault="00A25060" w:rsidP="00A25060">
      <w:pPr>
        <w:pStyle w:val="2"/>
        <w:spacing w:before="143" w:after="143"/>
      </w:pPr>
      <w:r w:rsidRPr="00F724B3">
        <w:t xml:space="preserve">1.5.2 </w:t>
      </w:r>
      <w:r w:rsidR="00FF6A1F" w:rsidRPr="00F724B3">
        <w:t>Preventive</w:t>
      </w:r>
      <w:r w:rsidR="00FF6A1F" w:rsidRPr="00F724B3">
        <w:rPr>
          <w:spacing w:val="-1"/>
        </w:rPr>
        <w:t xml:space="preserve"> </w:t>
      </w:r>
      <w:r w:rsidR="00FF6A1F" w:rsidRPr="00F724B3">
        <w:rPr>
          <w:spacing w:val="-2"/>
        </w:rPr>
        <w:t>analgesia</w:t>
      </w:r>
    </w:p>
    <w:p w14:paraId="0A7CEA2F" w14:textId="01D047E3" w:rsidR="00F21A1B" w:rsidRPr="00F724B3" w:rsidRDefault="00FF6A1F" w:rsidP="006D456A">
      <w:pPr>
        <w:ind w:firstLine="420"/>
      </w:pPr>
      <w:r w:rsidRPr="00F724B3">
        <w:t>A true preventive analgesic effect needs to be assessed many days or even months after the analgesic</w:t>
      </w:r>
      <w:r w:rsidRPr="00F724B3">
        <w:rPr>
          <w:spacing w:val="-11"/>
        </w:rPr>
        <w:t xml:space="preserve"> </w:t>
      </w:r>
      <w:r w:rsidRPr="00F724B3">
        <w:t>intervention</w:t>
      </w:r>
      <w:r w:rsidRPr="00F724B3">
        <w:rPr>
          <w:spacing w:val="-10"/>
        </w:rPr>
        <w:t xml:space="preserve"> </w:t>
      </w:r>
      <w:r w:rsidRPr="00F724B3">
        <w:t>has</w:t>
      </w:r>
      <w:r w:rsidRPr="00F724B3">
        <w:rPr>
          <w:spacing w:val="-8"/>
        </w:rPr>
        <w:t xml:space="preserve"> </w:t>
      </w:r>
      <w:r w:rsidRPr="00F724B3">
        <w:t>ceased.</w:t>
      </w:r>
      <w:r w:rsidRPr="00F724B3">
        <w:rPr>
          <w:spacing w:val="-10"/>
        </w:rPr>
        <w:t xml:space="preserve"> </w:t>
      </w:r>
      <w:r w:rsidRPr="00F724B3">
        <w:t>A</w:t>
      </w:r>
      <w:r w:rsidRPr="00F724B3">
        <w:rPr>
          <w:spacing w:val="-10"/>
        </w:rPr>
        <w:t xml:space="preserve"> </w:t>
      </w:r>
      <w:r w:rsidRPr="00F724B3">
        <w:t>large</w:t>
      </w:r>
      <w:r w:rsidRPr="00F724B3">
        <w:rPr>
          <w:spacing w:val="-11"/>
        </w:rPr>
        <w:t xml:space="preserve"> </w:t>
      </w:r>
      <w:r w:rsidRPr="00F724B3">
        <w:t>number</w:t>
      </w:r>
      <w:r w:rsidRPr="00F724B3">
        <w:rPr>
          <w:spacing w:val="-10"/>
        </w:rPr>
        <w:t xml:space="preserve"> </w:t>
      </w:r>
      <w:r w:rsidRPr="00F724B3">
        <w:t>of</w:t>
      </w:r>
      <w:r w:rsidRPr="00F724B3">
        <w:rPr>
          <w:spacing w:val="-11"/>
        </w:rPr>
        <w:t xml:space="preserve"> </w:t>
      </w:r>
      <w:r w:rsidRPr="00F724B3">
        <w:t>studies</w:t>
      </w:r>
      <w:r w:rsidRPr="00F724B3">
        <w:rPr>
          <w:spacing w:val="-9"/>
        </w:rPr>
        <w:t xml:space="preserve"> </w:t>
      </w:r>
      <w:r w:rsidRPr="00F724B3">
        <w:t>published</w:t>
      </w:r>
      <w:r w:rsidRPr="00F724B3">
        <w:rPr>
          <w:spacing w:val="-10"/>
        </w:rPr>
        <w:t xml:space="preserve"> </w:t>
      </w:r>
      <w:r w:rsidRPr="00F724B3">
        <w:t>use</w:t>
      </w:r>
      <w:r w:rsidRPr="00F724B3">
        <w:rPr>
          <w:spacing w:val="-11"/>
        </w:rPr>
        <w:t xml:space="preserve"> </w:t>
      </w:r>
      <w:r w:rsidRPr="00F724B3">
        <w:t>the</w:t>
      </w:r>
      <w:r w:rsidRPr="00F724B3">
        <w:rPr>
          <w:spacing w:val="-11"/>
        </w:rPr>
        <w:t xml:space="preserve"> </w:t>
      </w:r>
      <w:r w:rsidRPr="00F724B3">
        <w:t>term</w:t>
      </w:r>
      <w:r w:rsidRPr="00F724B3">
        <w:rPr>
          <w:spacing w:val="-11"/>
        </w:rPr>
        <w:t xml:space="preserve"> </w:t>
      </w:r>
      <w:r w:rsidR="007632BD" w:rsidRPr="00F724B3">
        <w:t>“</w:t>
      </w:r>
      <w:r w:rsidRPr="00F724B3">
        <w:t>preventive</w:t>
      </w:r>
      <w:r w:rsidR="007632BD" w:rsidRPr="00F724B3">
        <w:t>”</w:t>
      </w:r>
      <w:r w:rsidRPr="00F724B3">
        <w:t xml:space="preserve"> where the investigation often simply compares the addition of a preoperative dose of an analgesic to a preoperative placebo (possibly continuing the medications postoperatively) with analgesic outcomes assessed for a relatively short period</w:t>
      </w:r>
      <w:r w:rsidR="007632BD" w:rsidRPr="00F724B3">
        <w:t>—</w:t>
      </w:r>
      <w:r w:rsidRPr="00F724B3">
        <w:t xml:space="preserve">this is not </w:t>
      </w:r>
      <w:r w:rsidR="007632BD" w:rsidRPr="00F724B3">
        <w:t>“</w:t>
      </w:r>
      <w:r w:rsidRPr="00F724B3">
        <w:t>preventive</w:t>
      </w:r>
      <w:r w:rsidR="007632BD" w:rsidRPr="00F724B3">
        <w:t>”</w:t>
      </w:r>
      <w:r w:rsidRPr="00F724B3">
        <w:t xml:space="preserve"> in the neurophysiological sense and such studies are not discussed here.</w:t>
      </w:r>
    </w:p>
    <w:p w14:paraId="7530CC29" w14:textId="77777777" w:rsidR="00F21A1B" w:rsidRPr="00F724B3" w:rsidRDefault="00FF6A1F" w:rsidP="006D456A">
      <w:pPr>
        <w:ind w:firstLine="420"/>
      </w:pPr>
      <w:r w:rsidRPr="00F724B3">
        <w:t xml:space="preserve">A systematic review </w:t>
      </w:r>
      <w:proofErr w:type="spellStart"/>
      <w:r w:rsidRPr="00F724B3">
        <w:t>analysed</w:t>
      </w:r>
      <w:proofErr w:type="spellEnd"/>
      <w:r w:rsidRPr="00F724B3">
        <w:t xml:space="preserve"> dichotomous trial outcomes (overall positive or negative outcomes) (Katz 2008b Level</w:t>
      </w:r>
      <w:r w:rsidRPr="00F724B3">
        <w:rPr>
          <w:spacing w:val="-3"/>
        </w:rPr>
        <w:t xml:space="preserve"> </w:t>
      </w:r>
      <w:r w:rsidRPr="00F724B3">
        <w:t xml:space="preserve">I, 39 RCTs, </w:t>
      </w:r>
      <w:proofErr w:type="spellStart"/>
      <w:r w:rsidRPr="00F724B3">
        <w:t>n</w:t>
      </w:r>
      <w:proofErr w:type="spellEnd"/>
      <w:r w:rsidRPr="00F724B3">
        <w:t xml:space="preserve"> unspecified) and identified overall beneficial acute preventive</w:t>
      </w:r>
      <w:r w:rsidRPr="00F724B3">
        <w:rPr>
          <w:spacing w:val="-9"/>
        </w:rPr>
        <w:t xml:space="preserve"> </w:t>
      </w:r>
      <w:r w:rsidRPr="00F724B3">
        <w:t>effects</w:t>
      </w:r>
      <w:r w:rsidRPr="00F724B3">
        <w:rPr>
          <w:spacing w:val="-6"/>
        </w:rPr>
        <w:t xml:space="preserve"> </w:t>
      </w:r>
      <w:r w:rsidRPr="00F724B3">
        <w:t>following</w:t>
      </w:r>
      <w:r w:rsidRPr="00F724B3">
        <w:rPr>
          <w:spacing w:val="-8"/>
        </w:rPr>
        <w:t xml:space="preserve"> </w:t>
      </w:r>
      <w:r w:rsidRPr="00F724B3">
        <w:t>the</w:t>
      </w:r>
      <w:r w:rsidRPr="00F724B3">
        <w:rPr>
          <w:spacing w:val="-9"/>
        </w:rPr>
        <w:t xml:space="preserve"> </w:t>
      </w:r>
      <w:r w:rsidRPr="00F724B3">
        <w:t>use</w:t>
      </w:r>
      <w:r w:rsidRPr="00F724B3">
        <w:rPr>
          <w:spacing w:val="-9"/>
        </w:rPr>
        <w:t xml:space="preserve"> </w:t>
      </w:r>
      <w:r w:rsidRPr="00F724B3">
        <w:t>of</w:t>
      </w:r>
      <w:r w:rsidRPr="00F724B3">
        <w:rPr>
          <w:spacing w:val="-9"/>
        </w:rPr>
        <w:t xml:space="preserve"> </w:t>
      </w:r>
      <w:r w:rsidRPr="00F724B3">
        <w:t>a</w:t>
      </w:r>
      <w:r w:rsidRPr="00F724B3">
        <w:rPr>
          <w:spacing w:val="-7"/>
        </w:rPr>
        <w:t xml:space="preserve"> </w:t>
      </w:r>
      <w:r w:rsidRPr="00F724B3">
        <w:t>range</w:t>
      </w:r>
      <w:r w:rsidRPr="00F724B3">
        <w:rPr>
          <w:spacing w:val="-9"/>
        </w:rPr>
        <w:t xml:space="preserve"> </w:t>
      </w:r>
      <w:r w:rsidRPr="00F724B3">
        <w:t>of</w:t>
      </w:r>
      <w:r w:rsidRPr="00F724B3">
        <w:rPr>
          <w:spacing w:val="-9"/>
        </w:rPr>
        <w:t xml:space="preserve"> </w:t>
      </w:r>
      <w:r w:rsidRPr="00F724B3">
        <w:t>different</w:t>
      </w:r>
      <w:r w:rsidRPr="00F724B3">
        <w:rPr>
          <w:spacing w:val="-5"/>
        </w:rPr>
        <w:t xml:space="preserve"> </w:t>
      </w:r>
      <w:r w:rsidRPr="00F724B3">
        <w:t>medicines</w:t>
      </w:r>
      <w:r w:rsidRPr="00F724B3">
        <w:rPr>
          <w:spacing w:val="-7"/>
        </w:rPr>
        <w:t xml:space="preserve"> </w:t>
      </w:r>
      <w:r w:rsidRPr="00F724B3">
        <w:t>(28</w:t>
      </w:r>
      <w:r w:rsidRPr="00F724B3">
        <w:rPr>
          <w:spacing w:val="-8"/>
        </w:rPr>
        <w:t xml:space="preserve"> </w:t>
      </w:r>
      <w:r w:rsidRPr="00F724B3">
        <w:t>positive</w:t>
      </w:r>
      <w:r w:rsidRPr="00F724B3">
        <w:rPr>
          <w:spacing w:val="-9"/>
        </w:rPr>
        <w:t xml:space="preserve"> </w:t>
      </w:r>
      <w:r w:rsidRPr="00F724B3">
        <w:t>RCTs,</w:t>
      </w:r>
      <w:r w:rsidRPr="00F724B3">
        <w:rPr>
          <w:spacing w:val="-8"/>
        </w:rPr>
        <w:t xml:space="preserve"> </w:t>
      </w:r>
      <w:r w:rsidRPr="00F724B3">
        <w:t>11</w:t>
      </w:r>
      <w:r w:rsidRPr="00F724B3">
        <w:rPr>
          <w:spacing w:val="-2"/>
        </w:rPr>
        <w:t xml:space="preserve"> </w:t>
      </w:r>
      <w:r w:rsidRPr="00F724B3">
        <w:t>negative RCTs). Again, results of this meta-analysis might be affected by the subsequent withdrawal of some of the studies included (White 2011 NR). The methodology was unable to identify specific therapeutic techniques that may be of benefit.</w:t>
      </w:r>
    </w:p>
    <w:p w14:paraId="6C153ED9" w14:textId="316081AB" w:rsidR="00F21A1B" w:rsidRPr="00F724B3" w:rsidRDefault="00FF6A1F" w:rsidP="006D456A">
      <w:pPr>
        <w:ind w:firstLine="420"/>
      </w:pPr>
      <w:r w:rsidRPr="00F724B3">
        <w:t xml:space="preserve">The use of local </w:t>
      </w:r>
      <w:proofErr w:type="spellStart"/>
      <w:r w:rsidRPr="00F724B3">
        <w:t>anaesthetics</w:t>
      </w:r>
      <w:proofErr w:type="spellEnd"/>
      <w:r w:rsidRPr="00F724B3">
        <w:t xml:space="preserve"> (neuraxial, perineural or systemic) demonstrates a preventive analgesic effect in the perioperative period whether given pre- or </w:t>
      </w:r>
      <w:proofErr w:type="spellStart"/>
      <w:r w:rsidRPr="00F724B3">
        <w:t>postincision</w:t>
      </w:r>
      <w:proofErr w:type="spellEnd"/>
      <w:r w:rsidRPr="00F724B3">
        <w:t xml:space="preserve"> (Weinstein 2018 Level I</w:t>
      </w:r>
      <w:r w:rsidRPr="00F724B3">
        <w:rPr>
          <w:b/>
        </w:rPr>
        <w:t xml:space="preserve"> </w:t>
      </w:r>
      <w:r w:rsidRPr="00F724B3">
        <w:t>(Cochrane), 63 RCTs, n</w:t>
      </w:r>
      <w:r w:rsidR="007632BD" w:rsidRPr="00F724B3">
        <w:t xml:space="preserve"> </w:t>
      </w:r>
      <w:r w:rsidRPr="00F724B3">
        <w:t>=</w:t>
      </w:r>
      <w:r w:rsidR="007632BD" w:rsidRPr="00F724B3">
        <w:t xml:space="preserve"> 3</w:t>
      </w:r>
      <w:r w:rsidRPr="00F724B3">
        <w:t xml:space="preserve">027; </w:t>
      </w:r>
      <w:proofErr w:type="spellStart"/>
      <w:r w:rsidRPr="00F724B3">
        <w:t>Barreveld</w:t>
      </w:r>
      <w:proofErr w:type="spellEnd"/>
      <w:r w:rsidRPr="00F724B3">
        <w:t xml:space="preserve"> 2013 Level I, 89 RCTs, </w:t>
      </w:r>
      <w:proofErr w:type="spellStart"/>
      <w:r w:rsidRPr="00F724B3">
        <w:t>n</w:t>
      </w:r>
      <w:proofErr w:type="spellEnd"/>
      <w:r w:rsidRPr="00F724B3">
        <w:t xml:space="preserve"> unspecified). Meta-analysis on the prevention of CPSP by regional </w:t>
      </w:r>
      <w:proofErr w:type="spellStart"/>
      <w:r w:rsidRPr="00F724B3">
        <w:t>anaesthesia</w:t>
      </w:r>
      <w:proofErr w:type="spellEnd"/>
      <w:r w:rsidRPr="00F724B3">
        <w:t xml:space="preserve"> found benefits for three procedure types: thoracotomy,</w:t>
      </w:r>
      <w:r w:rsidRPr="00F724B3">
        <w:rPr>
          <w:spacing w:val="28"/>
        </w:rPr>
        <w:t xml:space="preserve"> </w:t>
      </w:r>
      <w:r w:rsidRPr="00F724B3">
        <w:t>breast</w:t>
      </w:r>
      <w:r w:rsidRPr="00F724B3">
        <w:rPr>
          <w:spacing w:val="28"/>
        </w:rPr>
        <w:t xml:space="preserve"> </w:t>
      </w:r>
      <w:r w:rsidRPr="00F724B3">
        <w:t>cancer</w:t>
      </w:r>
      <w:r w:rsidRPr="00F724B3">
        <w:rPr>
          <w:spacing w:val="28"/>
        </w:rPr>
        <w:t xml:space="preserve"> </w:t>
      </w:r>
      <w:r w:rsidRPr="00F724B3">
        <w:t>surgery</w:t>
      </w:r>
      <w:r w:rsidRPr="00F724B3">
        <w:rPr>
          <w:spacing w:val="29"/>
        </w:rPr>
        <w:t xml:space="preserve"> </w:t>
      </w:r>
      <w:r w:rsidRPr="00F724B3">
        <w:t>and</w:t>
      </w:r>
      <w:r w:rsidRPr="00F724B3">
        <w:rPr>
          <w:spacing w:val="28"/>
        </w:rPr>
        <w:t xml:space="preserve"> </w:t>
      </w:r>
      <w:r w:rsidRPr="00F724B3">
        <w:t>Caesarean</w:t>
      </w:r>
      <w:r w:rsidRPr="00F724B3">
        <w:rPr>
          <w:spacing w:val="29"/>
        </w:rPr>
        <w:t xml:space="preserve"> </w:t>
      </w:r>
      <w:r w:rsidRPr="00F724B3">
        <w:t>section</w:t>
      </w:r>
      <w:r w:rsidRPr="00F724B3">
        <w:rPr>
          <w:spacing w:val="28"/>
        </w:rPr>
        <w:t xml:space="preserve"> </w:t>
      </w:r>
      <w:r w:rsidRPr="00F724B3">
        <w:t>(Weinstein</w:t>
      </w:r>
      <w:r w:rsidRPr="00F724B3">
        <w:rPr>
          <w:spacing w:val="24"/>
        </w:rPr>
        <w:t xml:space="preserve"> </w:t>
      </w:r>
      <w:r w:rsidRPr="00F724B3">
        <w:t>2018</w:t>
      </w:r>
      <w:r w:rsidRPr="00F724B3">
        <w:rPr>
          <w:spacing w:val="25"/>
        </w:rPr>
        <w:t xml:space="preserve"> </w:t>
      </w:r>
      <w:r w:rsidRPr="00F724B3">
        <w:t>Level</w:t>
      </w:r>
      <w:r w:rsidRPr="00F724B3">
        <w:rPr>
          <w:spacing w:val="24"/>
        </w:rPr>
        <w:t xml:space="preserve"> </w:t>
      </w:r>
      <w:r w:rsidRPr="00F724B3">
        <w:t>I</w:t>
      </w:r>
      <w:r w:rsidRPr="00F724B3">
        <w:rPr>
          <w:b/>
          <w:spacing w:val="25"/>
        </w:rPr>
        <w:t xml:space="preserve"> </w:t>
      </w:r>
      <w:r w:rsidRPr="00F724B3">
        <w:t>(Cochrane), 63</w:t>
      </w:r>
      <w:r w:rsidRPr="00F724B3">
        <w:rPr>
          <w:spacing w:val="-7"/>
        </w:rPr>
        <w:t xml:space="preserve"> </w:t>
      </w:r>
      <w:r w:rsidRPr="00F724B3">
        <w:t>RCTs,</w:t>
      </w:r>
      <w:r w:rsidRPr="00F724B3">
        <w:rPr>
          <w:spacing w:val="-7"/>
        </w:rPr>
        <w:t xml:space="preserve"> </w:t>
      </w:r>
      <w:r w:rsidRPr="00F724B3">
        <w:t>n</w:t>
      </w:r>
      <w:r w:rsidR="007632BD" w:rsidRPr="00F724B3">
        <w:t xml:space="preserve"> </w:t>
      </w:r>
      <w:r w:rsidRPr="00F724B3">
        <w:t>=</w:t>
      </w:r>
      <w:r w:rsidR="007632BD" w:rsidRPr="00F724B3">
        <w:t xml:space="preserve"> 3</w:t>
      </w:r>
      <w:r w:rsidRPr="00F724B3">
        <w:t>027).</w:t>
      </w:r>
      <w:r w:rsidRPr="00F724B3">
        <w:rPr>
          <w:spacing w:val="31"/>
        </w:rPr>
        <w:t xml:space="preserve"> </w:t>
      </w:r>
      <w:r w:rsidRPr="00F724B3">
        <w:t>IV</w:t>
      </w:r>
      <w:r w:rsidRPr="00F724B3">
        <w:rPr>
          <w:spacing w:val="-7"/>
        </w:rPr>
        <w:t xml:space="preserve"> </w:t>
      </w:r>
      <w:r w:rsidRPr="00F724B3">
        <w:t>lidocaine</w:t>
      </w:r>
      <w:r w:rsidRPr="00F724B3">
        <w:rPr>
          <w:spacing w:val="-5"/>
        </w:rPr>
        <w:t xml:space="preserve"> </w:t>
      </w:r>
      <w:r w:rsidRPr="00F724B3">
        <w:t>versus</w:t>
      </w:r>
      <w:r w:rsidRPr="00F724B3">
        <w:rPr>
          <w:spacing w:val="-6"/>
        </w:rPr>
        <w:t xml:space="preserve"> </w:t>
      </w:r>
      <w:r w:rsidRPr="00F724B3">
        <w:t>placebo</w:t>
      </w:r>
      <w:r w:rsidRPr="00F724B3">
        <w:rPr>
          <w:spacing w:val="-7"/>
        </w:rPr>
        <w:t xml:space="preserve"> </w:t>
      </w:r>
      <w:r w:rsidRPr="00F724B3">
        <w:t>provides</w:t>
      </w:r>
      <w:r w:rsidRPr="00F724B3">
        <w:rPr>
          <w:spacing w:val="-6"/>
        </w:rPr>
        <w:t xml:space="preserve"> </w:t>
      </w:r>
      <w:r w:rsidRPr="00F724B3">
        <w:t>a</w:t>
      </w:r>
      <w:r w:rsidRPr="00F724B3">
        <w:rPr>
          <w:spacing w:val="-9"/>
        </w:rPr>
        <w:t xml:space="preserve"> </w:t>
      </w:r>
      <w:r w:rsidRPr="00F724B3">
        <w:t>significant</w:t>
      </w:r>
      <w:r w:rsidRPr="00F724B3">
        <w:rPr>
          <w:spacing w:val="-6"/>
        </w:rPr>
        <w:t xml:space="preserve"> </w:t>
      </w:r>
      <w:r w:rsidRPr="00F724B3">
        <w:t>benefit</w:t>
      </w:r>
      <w:r w:rsidRPr="00F724B3">
        <w:rPr>
          <w:spacing w:val="-7"/>
        </w:rPr>
        <w:t xml:space="preserve"> </w:t>
      </w:r>
      <w:r w:rsidRPr="00F724B3">
        <w:t>in</w:t>
      </w:r>
      <w:r w:rsidRPr="00F724B3">
        <w:rPr>
          <w:spacing w:val="-6"/>
        </w:rPr>
        <w:t xml:space="preserve"> </w:t>
      </w:r>
      <w:r w:rsidRPr="00F724B3">
        <w:t>prevention</w:t>
      </w:r>
      <w:r w:rsidRPr="00F724B3">
        <w:rPr>
          <w:spacing w:val="-6"/>
        </w:rPr>
        <w:t xml:space="preserve"> </w:t>
      </w:r>
      <w:r w:rsidRPr="00F724B3">
        <w:t>of</w:t>
      </w:r>
      <w:r w:rsidRPr="00F724B3">
        <w:rPr>
          <w:spacing w:val="-8"/>
        </w:rPr>
        <w:t xml:space="preserve"> </w:t>
      </w:r>
      <w:r w:rsidRPr="00F724B3">
        <w:t>CPSP at</w:t>
      </w:r>
      <w:r w:rsidRPr="00F724B3">
        <w:rPr>
          <w:spacing w:val="-6"/>
        </w:rPr>
        <w:t xml:space="preserve"> </w:t>
      </w:r>
      <w:r w:rsidRPr="00F724B3">
        <w:t>3</w:t>
      </w:r>
      <w:r w:rsidRPr="00F724B3">
        <w:rPr>
          <w:spacing w:val="-7"/>
        </w:rPr>
        <w:t xml:space="preserve"> </w:t>
      </w:r>
      <w:proofErr w:type="spellStart"/>
      <w:r w:rsidRPr="00F724B3">
        <w:t>mth</w:t>
      </w:r>
      <w:proofErr w:type="spellEnd"/>
      <w:r w:rsidRPr="00F724B3">
        <w:rPr>
          <w:spacing w:val="-6"/>
        </w:rPr>
        <w:t xml:space="preserve"> </w:t>
      </w:r>
      <w:r w:rsidRPr="00F724B3">
        <w:t>across</w:t>
      </w:r>
      <w:r w:rsidRPr="00F724B3">
        <w:rPr>
          <w:spacing w:val="-6"/>
        </w:rPr>
        <w:t xml:space="preserve"> </w:t>
      </w:r>
      <w:r w:rsidRPr="00F724B3">
        <w:t>a</w:t>
      </w:r>
      <w:r w:rsidRPr="00F724B3">
        <w:rPr>
          <w:spacing w:val="-9"/>
        </w:rPr>
        <w:t xml:space="preserve"> </w:t>
      </w:r>
      <w:r w:rsidRPr="00F724B3">
        <w:t>range</w:t>
      </w:r>
      <w:r w:rsidRPr="00F724B3">
        <w:rPr>
          <w:spacing w:val="-8"/>
        </w:rPr>
        <w:t xml:space="preserve"> </w:t>
      </w:r>
      <w:r w:rsidRPr="00F724B3">
        <w:t>of</w:t>
      </w:r>
      <w:r w:rsidRPr="00F724B3">
        <w:rPr>
          <w:spacing w:val="-8"/>
        </w:rPr>
        <w:t xml:space="preserve"> </w:t>
      </w:r>
      <w:r w:rsidRPr="00F724B3">
        <w:t>surgeries</w:t>
      </w:r>
      <w:r w:rsidRPr="00F724B3">
        <w:rPr>
          <w:spacing w:val="-6"/>
        </w:rPr>
        <w:t xml:space="preserve"> </w:t>
      </w:r>
      <w:r w:rsidRPr="00F724B3">
        <w:t>(Bailey</w:t>
      </w:r>
      <w:r w:rsidRPr="00F724B3">
        <w:rPr>
          <w:spacing w:val="-7"/>
        </w:rPr>
        <w:t xml:space="preserve"> </w:t>
      </w:r>
      <w:r w:rsidRPr="00F724B3">
        <w:t>2018</w:t>
      </w:r>
      <w:r w:rsidRPr="00F724B3">
        <w:rPr>
          <w:spacing w:val="-5"/>
        </w:rPr>
        <w:t xml:space="preserve"> </w:t>
      </w:r>
      <w:r w:rsidRPr="00F724B3">
        <w:t>Level</w:t>
      </w:r>
      <w:r w:rsidRPr="00F724B3">
        <w:rPr>
          <w:spacing w:val="-8"/>
        </w:rPr>
        <w:t xml:space="preserve"> </w:t>
      </w:r>
      <w:r w:rsidRPr="00F724B3">
        <w:t>I,</w:t>
      </w:r>
      <w:r w:rsidRPr="00F724B3">
        <w:rPr>
          <w:spacing w:val="-7"/>
        </w:rPr>
        <w:t xml:space="preserve"> </w:t>
      </w:r>
      <w:r w:rsidRPr="00F724B3">
        <w:t>6</w:t>
      </w:r>
      <w:r w:rsidRPr="00F724B3">
        <w:rPr>
          <w:spacing w:val="-7"/>
        </w:rPr>
        <w:t xml:space="preserve"> </w:t>
      </w:r>
      <w:r w:rsidRPr="00F724B3">
        <w:t>RCTs,</w:t>
      </w:r>
      <w:r w:rsidRPr="00F724B3">
        <w:rPr>
          <w:spacing w:val="-7"/>
        </w:rPr>
        <w:t xml:space="preserve"> </w:t>
      </w:r>
      <w:r w:rsidRPr="00F724B3">
        <w:t>n</w:t>
      </w:r>
      <w:r w:rsidR="007632BD" w:rsidRPr="00F724B3">
        <w:t xml:space="preserve"> </w:t>
      </w:r>
      <w:r w:rsidRPr="00F724B3">
        <w:t>=</w:t>
      </w:r>
      <w:r w:rsidR="007632BD" w:rsidRPr="00F724B3">
        <w:t xml:space="preserve"> </w:t>
      </w:r>
      <w:r w:rsidRPr="00F724B3">
        <w:t>420)</w:t>
      </w:r>
      <w:r w:rsidRPr="00F724B3">
        <w:rPr>
          <w:spacing w:val="-7"/>
        </w:rPr>
        <w:t xml:space="preserve"> </w:t>
      </w:r>
      <w:r w:rsidRPr="00F724B3">
        <w:t>(2</w:t>
      </w:r>
      <w:r w:rsidRPr="00F724B3">
        <w:rPr>
          <w:spacing w:val="-7"/>
        </w:rPr>
        <w:t xml:space="preserve"> </w:t>
      </w:r>
      <w:r w:rsidRPr="00F724B3">
        <w:t>RCTs</w:t>
      </w:r>
      <w:r w:rsidRPr="00F724B3">
        <w:rPr>
          <w:spacing w:val="-8"/>
        </w:rPr>
        <w:t xml:space="preserve"> </w:t>
      </w:r>
      <w:r w:rsidRPr="00F724B3">
        <w:t>overlap</w:t>
      </w:r>
      <w:r w:rsidRPr="00F724B3">
        <w:rPr>
          <w:spacing w:val="-8"/>
        </w:rPr>
        <w:t xml:space="preserve"> </w:t>
      </w:r>
      <w:r w:rsidRPr="00F724B3">
        <w:t>with</w:t>
      </w:r>
      <w:r w:rsidRPr="00F724B3">
        <w:rPr>
          <w:spacing w:val="-7"/>
        </w:rPr>
        <w:t xml:space="preserve"> </w:t>
      </w:r>
      <w:r w:rsidRPr="00F724B3">
        <w:t xml:space="preserve">Weinstein 2018 Level I </w:t>
      </w:r>
      <w:r w:rsidR="007632BD" w:rsidRPr="00F724B3">
        <w:t>(</w:t>
      </w:r>
      <w:r w:rsidRPr="00F724B3">
        <w:t>Cochrane</w:t>
      </w:r>
      <w:r w:rsidR="007632BD" w:rsidRPr="00F724B3">
        <w:t>)</w:t>
      </w:r>
      <w:r w:rsidRPr="00F724B3">
        <w:t>) 2 RCTs, n</w:t>
      </w:r>
      <w:r w:rsidR="007632BD" w:rsidRPr="00F724B3">
        <w:t xml:space="preserve"> </w:t>
      </w:r>
      <w:r w:rsidRPr="00F724B3">
        <w:t>=</w:t>
      </w:r>
      <w:r w:rsidR="007632BD" w:rsidRPr="00F724B3">
        <w:t xml:space="preserve"> </w:t>
      </w:r>
      <w:r w:rsidRPr="00F724B3">
        <w:t xml:space="preserve">97 </w:t>
      </w:r>
      <w:r w:rsidR="007632BD" w:rsidRPr="00F724B3">
        <w:t>(</w:t>
      </w:r>
      <w:r w:rsidRPr="00F724B3">
        <w:t>IV lidocaine</w:t>
      </w:r>
      <w:r w:rsidR="007632BD" w:rsidRPr="00F724B3">
        <w:t>)</w:t>
      </w:r>
      <w:r w:rsidRPr="00F724B3">
        <w:t>) (see Section 1.4 for details).</w:t>
      </w:r>
    </w:p>
    <w:p w14:paraId="05FD95BB" w14:textId="5A5387E9" w:rsidR="00F21A1B" w:rsidRPr="00F724B3" w:rsidRDefault="00FF6A1F" w:rsidP="006D456A">
      <w:pPr>
        <w:ind w:firstLine="420"/>
      </w:pPr>
      <w:r w:rsidRPr="00F724B3">
        <w:t xml:space="preserve">Activation of the NMDA receptor plays an important role in central </w:t>
      </w:r>
      <w:proofErr w:type="spellStart"/>
      <w:r w:rsidRPr="00F724B3">
        <w:t>sensitisation</w:t>
      </w:r>
      <w:proofErr w:type="spellEnd"/>
      <w:r w:rsidRPr="00F724B3">
        <w:t xml:space="preserve"> and many studies have </w:t>
      </w:r>
      <w:proofErr w:type="spellStart"/>
      <w:r w:rsidRPr="00F724B3">
        <w:t>focussed</w:t>
      </w:r>
      <w:proofErr w:type="spellEnd"/>
      <w:r w:rsidRPr="00F724B3">
        <w:t xml:space="preserve"> on the ability of NMDA-receptor antagonists to produce pre-emptive or preventive</w:t>
      </w:r>
      <w:r w:rsidRPr="00F724B3">
        <w:rPr>
          <w:spacing w:val="-7"/>
        </w:rPr>
        <w:t xml:space="preserve"> </w:t>
      </w:r>
      <w:r w:rsidRPr="00F724B3">
        <w:t>analgesic</w:t>
      </w:r>
      <w:r w:rsidRPr="00F724B3">
        <w:rPr>
          <w:spacing w:val="-7"/>
        </w:rPr>
        <w:t xml:space="preserve"> </w:t>
      </w:r>
      <w:r w:rsidRPr="00F724B3">
        <w:t>effects.</w:t>
      </w:r>
      <w:r w:rsidRPr="00F724B3">
        <w:rPr>
          <w:spacing w:val="-6"/>
        </w:rPr>
        <w:t xml:space="preserve"> </w:t>
      </w:r>
      <w:r w:rsidRPr="00F724B3">
        <w:t>A</w:t>
      </w:r>
      <w:r w:rsidRPr="00F724B3">
        <w:rPr>
          <w:spacing w:val="-7"/>
        </w:rPr>
        <w:t xml:space="preserve"> </w:t>
      </w:r>
      <w:r w:rsidRPr="00F724B3">
        <w:t>medicine</w:t>
      </w:r>
      <w:r w:rsidRPr="00F724B3">
        <w:rPr>
          <w:spacing w:val="-5"/>
        </w:rPr>
        <w:t xml:space="preserve"> </w:t>
      </w:r>
      <w:r w:rsidRPr="00F724B3">
        <w:t>which,</w:t>
      </w:r>
      <w:r w:rsidRPr="00F724B3">
        <w:rPr>
          <w:spacing w:val="-5"/>
        </w:rPr>
        <w:t xml:space="preserve"> </w:t>
      </w:r>
      <w:r w:rsidRPr="00F724B3">
        <w:t>when</w:t>
      </w:r>
      <w:r w:rsidRPr="00F724B3">
        <w:rPr>
          <w:spacing w:val="-6"/>
        </w:rPr>
        <w:t xml:space="preserve"> </w:t>
      </w:r>
      <w:r w:rsidRPr="00F724B3">
        <w:t>used</w:t>
      </w:r>
      <w:r w:rsidRPr="00F724B3">
        <w:rPr>
          <w:spacing w:val="-6"/>
        </w:rPr>
        <w:t xml:space="preserve"> </w:t>
      </w:r>
      <w:r w:rsidRPr="00F724B3">
        <w:t>perioperatively,</w:t>
      </w:r>
      <w:r w:rsidRPr="00F724B3">
        <w:rPr>
          <w:spacing w:val="-6"/>
        </w:rPr>
        <w:t xml:space="preserve"> </w:t>
      </w:r>
      <w:r w:rsidRPr="00F724B3">
        <w:t>reduces</w:t>
      </w:r>
      <w:r w:rsidRPr="00F724B3">
        <w:rPr>
          <w:spacing w:val="-5"/>
        </w:rPr>
        <w:t xml:space="preserve"> </w:t>
      </w:r>
      <w:r w:rsidRPr="00F724B3">
        <w:t>CPSP</w:t>
      </w:r>
      <w:r w:rsidRPr="00F724B3">
        <w:rPr>
          <w:spacing w:val="-5"/>
        </w:rPr>
        <w:t xml:space="preserve"> </w:t>
      </w:r>
      <w:r w:rsidRPr="00F724B3">
        <w:t>has</w:t>
      </w:r>
      <w:r w:rsidRPr="00F724B3">
        <w:rPr>
          <w:spacing w:val="-7"/>
        </w:rPr>
        <w:t xml:space="preserve"> </w:t>
      </w:r>
      <w:r w:rsidRPr="00F724B3">
        <w:t>by definition</w:t>
      </w:r>
      <w:r w:rsidRPr="00F724B3">
        <w:rPr>
          <w:spacing w:val="-6"/>
        </w:rPr>
        <w:t xml:space="preserve"> </w:t>
      </w:r>
      <w:r w:rsidRPr="00F724B3">
        <w:t>a</w:t>
      </w:r>
      <w:r w:rsidRPr="00F724B3">
        <w:rPr>
          <w:spacing w:val="-6"/>
        </w:rPr>
        <w:t xml:space="preserve"> </w:t>
      </w:r>
      <w:r w:rsidRPr="00F724B3">
        <w:t>preventive</w:t>
      </w:r>
      <w:r w:rsidRPr="00F724B3">
        <w:rPr>
          <w:spacing w:val="-7"/>
        </w:rPr>
        <w:t xml:space="preserve"> </w:t>
      </w:r>
      <w:r w:rsidRPr="00F724B3">
        <w:t>analgesic</w:t>
      </w:r>
      <w:r w:rsidRPr="00F724B3">
        <w:rPr>
          <w:spacing w:val="-7"/>
        </w:rPr>
        <w:t xml:space="preserve"> </w:t>
      </w:r>
      <w:r w:rsidRPr="00F724B3">
        <w:t>effect</w:t>
      </w:r>
      <w:r w:rsidRPr="00F724B3">
        <w:rPr>
          <w:spacing w:val="-6"/>
        </w:rPr>
        <w:t xml:space="preserve"> </w:t>
      </w:r>
      <w:r w:rsidRPr="00F724B3">
        <w:t>(see</w:t>
      </w:r>
      <w:r w:rsidRPr="00F724B3">
        <w:rPr>
          <w:spacing w:val="-7"/>
        </w:rPr>
        <w:t xml:space="preserve"> </w:t>
      </w:r>
      <w:r w:rsidRPr="00F724B3">
        <w:t>Section</w:t>
      </w:r>
      <w:r w:rsidRPr="00F724B3">
        <w:rPr>
          <w:spacing w:val="-6"/>
        </w:rPr>
        <w:t xml:space="preserve"> </w:t>
      </w:r>
      <w:r w:rsidRPr="00F724B3">
        <w:t>1.4).</w:t>
      </w:r>
      <w:r w:rsidRPr="00F724B3">
        <w:rPr>
          <w:spacing w:val="-5"/>
        </w:rPr>
        <w:t xml:space="preserve"> </w:t>
      </w:r>
      <w:r w:rsidRPr="00F724B3">
        <w:t>The</w:t>
      </w:r>
      <w:r w:rsidRPr="00F724B3">
        <w:rPr>
          <w:spacing w:val="-7"/>
        </w:rPr>
        <w:t xml:space="preserve"> </w:t>
      </w:r>
      <w:r w:rsidRPr="00F724B3">
        <w:t>preventive</w:t>
      </w:r>
      <w:r w:rsidRPr="00F724B3">
        <w:rPr>
          <w:spacing w:val="-7"/>
        </w:rPr>
        <w:t xml:space="preserve"> </w:t>
      </w:r>
      <w:r w:rsidRPr="00F724B3">
        <w:t>effects</w:t>
      </w:r>
      <w:r w:rsidRPr="00F724B3">
        <w:rPr>
          <w:spacing w:val="-5"/>
        </w:rPr>
        <w:t xml:space="preserve"> </w:t>
      </w:r>
      <w:r w:rsidRPr="00F724B3">
        <w:t>of</w:t>
      </w:r>
      <w:r w:rsidRPr="00F724B3">
        <w:rPr>
          <w:spacing w:val="-7"/>
        </w:rPr>
        <w:t xml:space="preserve"> </w:t>
      </w:r>
      <w:r w:rsidRPr="00F724B3">
        <w:t xml:space="preserve">perioperative ketamine, dextromethorphan and magnesium on CPSP are described in Sections 1.4 and 4.6. Analgesic benefit is seen in the acute postoperative period with ketamine following a range of doses, timings and procedures (Laskowski 2011 Level I </w:t>
      </w:r>
      <w:r w:rsidR="007632BD" w:rsidRPr="00F724B3">
        <w:t>(</w:t>
      </w:r>
      <w:r w:rsidRPr="00F724B3">
        <w:t>PRISMA</w:t>
      </w:r>
      <w:r w:rsidR="007632BD" w:rsidRPr="00F724B3">
        <w:t>)</w:t>
      </w:r>
      <w:r w:rsidRPr="00F724B3">
        <w:t>, 70 RCTS, n</w:t>
      </w:r>
      <w:r w:rsidR="007632BD" w:rsidRPr="00F724B3">
        <w:t xml:space="preserve"> </w:t>
      </w:r>
      <w:r w:rsidRPr="00F724B3">
        <w:t>=</w:t>
      </w:r>
      <w:r w:rsidR="007632BD" w:rsidRPr="00F724B3">
        <w:t xml:space="preserve"> 4</w:t>
      </w:r>
      <w:r w:rsidRPr="00F724B3">
        <w:t xml:space="preserve">701) </w:t>
      </w:r>
      <w:r w:rsidRPr="00F724B3">
        <w:lastRenderedPageBreak/>
        <w:t>supported by a network meta-analysis investigating multiple pharmacological interventions to reduce CPSP which</w:t>
      </w:r>
      <w:r w:rsidRPr="00F724B3">
        <w:rPr>
          <w:spacing w:val="-2"/>
        </w:rPr>
        <w:t xml:space="preserve"> </w:t>
      </w:r>
      <w:r w:rsidRPr="00F724B3">
        <w:t>identified</w:t>
      </w:r>
      <w:r w:rsidRPr="00F724B3">
        <w:rPr>
          <w:spacing w:val="-2"/>
        </w:rPr>
        <w:t xml:space="preserve"> </w:t>
      </w:r>
      <w:r w:rsidRPr="00F724B3">
        <w:t>ketamine</w:t>
      </w:r>
      <w:r w:rsidRPr="00F724B3">
        <w:rPr>
          <w:spacing w:val="-3"/>
        </w:rPr>
        <w:t xml:space="preserve"> </w:t>
      </w:r>
      <w:r w:rsidRPr="00F724B3">
        <w:t>as</w:t>
      </w:r>
      <w:r w:rsidRPr="00F724B3">
        <w:rPr>
          <w:spacing w:val="-2"/>
        </w:rPr>
        <w:t xml:space="preserve"> </w:t>
      </w:r>
      <w:r w:rsidRPr="00F724B3">
        <w:t>the</w:t>
      </w:r>
      <w:r w:rsidRPr="00F724B3">
        <w:rPr>
          <w:spacing w:val="-3"/>
        </w:rPr>
        <w:t xml:space="preserve"> </w:t>
      </w:r>
      <w:r w:rsidRPr="00F724B3">
        <w:t>highest</w:t>
      </w:r>
      <w:r w:rsidRPr="00F724B3">
        <w:rPr>
          <w:spacing w:val="-2"/>
        </w:rPr>
        <w:t xml:space="preserve"> </w:t>
      </w:r>
      <w:r w:rsidRPr="00F724B3">
        <w:t>ranked</w:t>
      </w:r>
      <w:r w:rsidRPr="00F724B3">
        <w:rPr>
          <w:spacing w:val="-2"/>
        </w:rPr>
        <w:t xml:space="preserve"> </w:t>
      </w:r>
      <w:r w:rsidRPr="00F724B3">
        <w:t>in</w:t>
      </w:r>
      <w:r w:rsidRPr="00F724B3">
        <w:rPr>
          <w:spacing w:val="-2"/>
        </w:rPr>
        <w:t xml:space="preserve"> </w:t>
      </w:r>
      <w:r w:rsidRPr="00F724B3">
        <w:t>terms</w:t>
      </w:r>
      <w:r w:rsidRPr="00F724B3">
        <w:rPr>
          <w:spacing w:val="-2"/>
        </w:rPr>
        <w:t xml:space="preserve"> </w:t>
      </w:r>
      <w:r w:rsidRPr="00F724B3">
        <w:t>of efficacy</w:t>
      </w:r>
      <w:r w:rsidRPr="00F724B3">
        <w:rPr>
          <w:spacing w:val="-2"/>
        </w:rPr>
        <w:t xml:space="preserve"> </w:t>
      </w:r>
      <w:r w:rsidRPr="00F724B3">
        <w:t>and</w:t>
      </w:r>
      <w:r w:rsidRPr="00F724B3">
        <w:rPr>
          <w:spacing w:val="-2"/>
        </w:rPr>
        <w:t xml:space="preserve"> </w:t>
      </w:r>
      <w:r w:rsidRPr="00F724B3">
        <w:t>safety</w:t>
      </w:r>
      <w:r w:rsidRPr="00F724B3">
        <w:rPr>
          <w:spacing w:val="-1"/>
        </w:rPr>
        <w:t xml:space="preserve"> </w:t>
      </w:r>
      <w:r w:rsidRPr="00F724B3">
        <w:t>(Ning</w:t>
      </w:r>
      <w:r w:rsidRPr="00F724B3">
        <w:rPr>
          <w:spacing w:val="-3"/>
        </w:rPr>
        <w:t xml:space="preserve"> </w:t>
      </w:r>
      <w:r w:rsidRPr="00F724B3">
        <w:t>2018 Level</w:t>
      </w:r>
      <w:r w:rsidRPr="00F724B3">
        <w:rPr>
          <w:spacing w:val="-4"/>
        </w:rPr>
        <w:t xml:space="preserve"> </w:t>
      </w:r>
      <w:r w:rsidRPr="00F724B3">
        <w:t>I</w:t>
      </w:r>
      <w:r w:rsidRPr="00F724B3">
        <w:rPr>
          <w:b/>
        </w:rPr>
        <w:t xml:space="preserve"> </w:t>
      </w:r>
      <w:r w:rsidR="007632BD" w:rsidRPr="00F724B3">
        <w:t>(</w:t>
      </w:r>
      <w:r w:rsidRPr="00F724B3">
        <w:t>NMA</w:t>
      </w:r>
      <w:r w:rsidR="007632BD" w:rsidRPr="00F724B3">
        <w:t>)</w:t>
      </w:r>
      <w:r w:rsidRPr="00F724B3">
        <w:t xml:space="preserve">, 24 RCTs, </w:t>
      </w:r>
      <w:proofErr w:type="spellStart"/>
      <w:r w:rsidRPr="00F724B3">
        <w:t>n</w:t>
      </w:r>
      <w:proofErr w:type="spellEnd"/>
      <w:r w:rsidRPr="00F724B3">
        <w:t xml:space="preserve"> unspecified) (see also Section 4.6.1). However, in the immediate postoperative period, it is difficult to separate persistence of direct pharmacological effects from preventive actions, as many</w:t>
      </w:r>
      <w:r w:rsidRPr="00F724B3">
        <w:rPr>
          <w:spacing w:val="-2"/>
        </w:rPr>
        <w:t xml:space="preserve"> </w:t>
      </w:r>
      <w:r w:rsidRPr="00F724B3">
        <w:t>studies continued treatment for</w:t>
      </w:r>
      <w:r w:rsidRPr="00F724B3">
        <w:rPr>
          <w:spacing w:val="-1"/>
        </w:rPr>
        <w:t xml:space="preserve"> </w:t>
      </w:r>
      <w:r w:rsidRPr="00F724B3">
        <w:t>over</w:t>
      </w:r>
      <w:r w:rsidRPr="00F724B3">
        <w:rPr>
          <w:spacing w:val="-1"/>
        </w:rPr>
        <w:t xml:space="preserve"> </w:t>
      </w:r>
      <w:r w:rsidRPr="00F724B3">
        <w:t>24</w:t>
      </w:r>
      <w:r w:rsidRPr="00F724B3">
        <w:rPr>
          <w:spacing w:val="-1"/>
        </w:rPr>
        <w:t xml:space="preserve"> </w:t>
      </w:r>
      <w:r w:rsidRPr="00F724B3">
        <w:t>h.</w:t>
      </w:r>
      <w:r w:rsidRPr="00F724B3">
        <w:rPr>
          <w:spacing w:val="-1"/>
        </w:rPr>
        <w:t xml:space="preserve"> </w:t>
      </w:r>
      <w:r w:rsidRPr="00F724B3">
        <w:t>Expanding</w:t>
      </w:r>
      <w:r w:rsidRPr="00F724B3">
        <w:rPr>
          <w:spacing w:val="-1"/>
        </w:rPr>
        <w:t xml:space="preserve"> </w:t>
      </w:r>
      <w:r w:rsidRPr="00F724B3">
        <w:t>potential</w:t>
      </w:r>
      <w:r w:rsidRPr="00F724B3">
        <w:rPr>
          <w:spacing w:val="-1"/>
        </w:rPr>
        <w:t xml:space="preserve"> </w:t>
      </w:r>
      <w:r w:rsidRPr="00F724B3">
        <w:t xml:space="preserve">indications for ketamine in depression have led to exploration of its potential </w:t>
      </w:r>
      <w:r w:rsidR="007632BD" w:rsidRPr="00F724B3">
        <w:t>“</w:t>
      </w:r>
      <w:r w:rsidRPr="00F724B3">
        <w:t>metaplastic</w:t>
      </w:r>
      <w:r w:rsidR="007632BD" w:rsidRPr="00F724B3">
        <w:t>”</w:t>
      </w:r>
      <w:r w:rsidRPr="00F724B3">
        <w:t xml:space="preserve"> effects on synaptic transmission whereby a brief exposure may result in persisting changes in neuronal long term potentiation (Izumi 2014 BS); this may explain in part its effect in CPSP.</w:t>
      </w:r>
    </w:p>
    <w:p w14:paraId="6C65ECC4" w14:textId="77777777" w:rsidR="00F21A1B" w:rsidRPr="00F724B3" w:rsidRDefault="00FF6A1F" w:rsidP="006D456A">
      <w:pPr>
        <w:ind w:firstLine="420"/>
      </w:pPr>
      <w:r w:rsidRPr="00F724B3">
        <w:t>The alpha-2-delta ligands, gabapentin and pregabalin, reduce opioid requirements and improve</w:t>
      </w:r>
      <w:r w:rsidRPr="00F724B3">
        <w:rPr>
          <w:spacing w:val="-4"/>
        </w:rPr>
        <w:t xml:space="preserve"> </w:t>
      </w:r>
      <w:r w:rsidRPr="00F724B3">
        <w:t>analgesia</w:t>
      </w:r>
      <w:r w:rsidRPr="00F724B3">
        <w:rPr>
          <w:spacing w:val="-3"/>
        </w:rPr>
        <w:t xml:space="preserve"> </w:t>
      </w:r>
      <w:r w:rsidRPr="00F724B3">
        <w:t>when</w:t>
      </w:r>
      <w:r w:rsidRPr="00F724B3">
        <w:rPr>
          <w:spacing w:val="-3"/>
        </w:rPr>
        <w:t xml:space="preserve"> </w:t>
      </w:r>
      <w:r w:rsidRPr="00F724B3">
        <w:t>given</w:t>
      </w:r>
      <w:r w:rsidRPr="00F724B3">
        <w:rPr>
          <w:spacing w:val="-1"/>
        </w:rPr>
        <w:t xml:space="preserve"> </w:t>
      </w:r>
      <w:r w:rsidRPr="00F724B3">
        <w:t>perioperatively</w:t>
      </w:r>
      <w:r w:rsidRPr="00F724B3">
        <w:rPr>
          <w:spacing w:val="-3"/>
        </w:rPr>
        <w:t xml:space="preserve"> </w:t>
      </w:r>
      <w:r w:rsidRPr="00F724B3">
        <w:t>(see</w:t>
      </w:r>
      <w:r w:rsidRPr="00F724B3">
        <w:rPr>
          <w:spacing w:val="-4"/>
        </w:rPr>
        <w:t xml:space="preserve"> </w:t>
      </w:r>
      <w:r w:rsidRPr="00F724B3">
        <w:t>Section</w:t>
      </w:r>
      <w:r w:rsidRPr="00F724B3">
        <w:rPr>
          <w:spacing w:val="-3"/>
        </w:rPr>
        <w:t xml:space="preserve"> </w:t>
      </w:r>
      <w:r w:rsidRPr="00F724B3">
        <w:t>4.8).</w:t>
      </w:r>
      <w:r w:rsidRPr="00F724B3">
        <w:rPr>
          <w:spacing w:val="-4"/>
        </w:rPr>
        <w:t xml:space="preserve"> </w:t>
      </w:r>
      <w:r w:rsidRPr="00F724B3">
        <w:t>However,</w:t>
      </w:r>
      <w:r w:rsidRPr="00F724B3">
        <w:rPr>
          <w:spacing w:val="-3"/>
        </w:rPr>
        <w:t xml:space="preserve"> </w:t>
      </w:r>
      <w:r w:rsidRPr="00F724B3">
        <w:t>even</w:t>
      </w:r>
      <w:r w:rsidRPr="00F724B3">
        <w:rPr>
          <w:spacing w:val="-3"/>
        </w:rPr>
        <w:t xml:space="preserve"> </w:t>
      </w:r>
      <w:r w:rsidRPr="00F724B3">
        <w:t>though</w:t>
      </w:r>
      <w:r w:rsidRPr="00F724B3">
        <w:rPr>
          <w:spacing w:val="-3"/>
        </w:rPr>
        <w:t xml:space="preserve"> </w:t>
      </w:r>
      <w:r w:rsidRPr="00F724B3">
        <w:t>some</w:t>
      </w:r>
      <w:r w:rsidRPr="00F724B3">
        <w:rPr>
          <w:spacing w:val="-4"/>
        </w:rPr>
        <w:t xml:space="preserve"> </w:t>
      </w:r>
      <w:r w:rsidRPr="00F724B3">
        <w:t>of these studies used only single-dose therapy, the range of</w:t>
      </w:r>
      <w:r w:rsidRPr="00F724B3">
        <w:rPr>
          <w:spacing w:val="-1"/>
        </w:rPr>
        <w:t xml:space="preserve"> </w:t>
      </w:r>
      <w:r w:rsidRPr="00F724B3">
        <w:t>doses, duration of follow-up and long half-life</w:t>
      </w:r>
      <w:r w:rsidRPr="00F724B3">
        <w:rPr>
          <w:spacing w:val="-12"/>
        </w:rPr>
        <w:t xml:space="preserve"> </w:t>
      </w:r>
      <w:r w:rsidRPr="00F724B3">
        <w:t>of</w:t>
      </w:r>
      <w:r w:rsidRPr="00F724B3">
        <w:rPr>
          <w:spacing w:val="-11"/>
        </w:rPr>
        <w:t xml:space="preserve"> </w:t>
      </w:r>
      <w:r w:rsidRPr="00F724B3">
        <w:t>gabapentin</w:t>
      </w:r>
      <w:r w:rsidRPr="00F724B3">
        <w:rPr>
          <w:spacing w:val="-9"/>
        </w:rPr>
        <w:t xml:space="preserve"> </w:t>
      </w:r>
      <w:r w:rsidRPr="00F724B3">
        <w:t>(6</w:t>
      </w:r>
      <w:r w:rsidRPr="00F724B3">
        <w:rPr>
          <w:spacing w:val="-11"/>
        </w:rPr>
        <w:t xml:space="preserve"> </w:t>
      </w:r>
      <w:r w:rsidRPr="00F724B3">
        <w:t>to</w:t>
      </w:r>
      <w:r w:rsidRPr="00F724B3">
        <w:rPr>
          <w:spacing w:val="-9"/>
        </w:rPr>
        <w:t xml:space="preserve"> </w:t>
      </w:r>
      <w:r w:rsidRPr="00F724B3">
        <w:t>7</w:t>
      </w:r>
      <w:r w:rsidRPr="00F724B3">
        <w:rPr>
          <w:spacing w:val="-12"/>
        </w:rPr>
        <w:t xml:space="preserve"> </w:t>
      </w:r>
      <w:r w:rsidRPr="00F724B3">
        <w:t>h)</w:t>
      </w:r>
      <w:r w:rsidRPr="00F724B3">
        <w:rPr>
          <w:spacing w:val="-10"/>
        </w:rPr>
        <w:t xml:space="preserve"> </w:t>
      </w:r>
      <w:r w:rsidRPr="00F724B3">
        <w:t>means</w:t>
      </w:r>
      <w:r w:rsidRPr="00F724B3">
        <w:rPr>
          <w:spacing w:val="-9"/>
        </w:rPr>
        <w:t xml:space="preserve"> </w:t>
      </w:r>
      <w:r w:rsidRPr="00F724B3">
        <w:t>that</w:t>
      </w:r>
      <w:r w:rsidRPr="00F724B3">
        <w:rPr>
          <w:spacing w:val="-12"/>
        </w:rPr>
        <w:t xml:space="preserve"> </w:t>
      </w:r>
      <w:r w:rsidRPr="00F724B3">
        <w:t>an</w:t>
      </w:r>
      <w:r w:rsidRPr="00F724B3">
        <w:rPr>
          <w:spacing w:val="-10"/>
        </w:rPr>
        <w:t xml:space="preserve"> </w:t>
      </w:r>
      <w:r w:rsidRPr="00F724B3">
        <w:t>early</w:t>
      </w:r>
      <w:r w:rsidRPr="00F724B3">
        <w:rPr>
          <w:spacing w:val="-10"/>
        </w:rPr>
        <w:t xml:space="preserve"> </w:t>
      </w:r>
      <w:r w:rsidRPr="00F724B3">
        <w:t>preventive</w:t>
      </w:r>
      <w:r w:rsidRPr="00F724B3">
        <w:rPr>
          <w:spacing w:val="-11"/>
        </w:rPr>
        <w:t xml:space="preserve"> </w:t>
      </w:r>
      <w:r w:rsidRPr="00F724B3">
        <w:t>benefit</w:t>
      </w:r>
      <w:r w:rsidRPr="00F724B3">
        <w:rPr>
          <w:spacing w:val="-10"/>
        </w:rPr>
        <w:t xml:space="preserve"> </w:t>
      </w:r>
      <w:r w:rsidRPr="00F724B3">
        <w:t>is</w:t>
      </w:r>
      <w:r w:rsidRPr="00F724B3">
        <w:rPr>
          <w:spacing w:val="-9"/>
        </w:rPr>
        <w:t xml:space="preserve"> </w:t>
      </w:r>
      <w:r w:rsidRPr="00F724B3">
        <w:t>difficult</w:t>
      </w:r>
      <w:r w:rsidRPr="00F724B3">
        <w:rPr>
          <w:spacing w:val="-10"/>
        </w:rPr>
        <w:t xml:space="preserve"> </w:t>
      </w:r>
      <w:r w:rsidRPr="00F724B3">
        <w:t>to</w:t>
      </w:r>
      <w:r w:rsidRPr="00F724B3">
        <w:rPr>
          <w:spacing w:val="-12"/>
        </w:rPr>
        <w:t xml:space="preserve"> </w:t>
      </w:r>
      <w:r w:rsidRPr="00F724B3">
        <w:t>discern</w:t>
      </w:r>
      <w:r w:rsidRPr="00F724B3">
        <w:rPr>
          <w:spacing w:val="-8"/>
        </w:rPr>
        <w:t xml:space="preserve"> </w:t>
      </w:r>
      <w:r w:rsidRPr="00F724B3">
        <w:t>from a direct pharmacological effect. Longer term preventive effects on CPSP are discussed in Sections 1.4 and 4.8.</w:t>
      </w:r>
    </w:p>
    <w:p w14:paraId="1D390022" w14:textId="41E325CC" w:rsidR="00F21A1B" w:rsidRPr="00F724B3" w:rsidRDefault="00FF6A1F" w:rsidP="006D456A">
      <w:pPr>
        <w:ind w:firstLine="420"/>
      </w:pPr>
      <w:r w:rsidRPr="00F724B3">
        <w:t xml:space="preserve">In a study of multimodal epidural analgesia (local </w:t>
      </w:r>
      <w:proofErr w:type="spellStart"/>
      <w:r w:rsidRPr="00F724B3">
        <w:t>anaesthetic</w:t>
      </w:r>
      <w:proofErr w:type="spellEnd"/>
      <w:r w:rsidRPr="00F724B3">
        <w:t>, opioid, ketamine and clonidine) in four groups of patients having colonic resection, a clear preventive effect on the development of residual pain up to 1 y after surgery was demonstrated with continuous perioperative epidural analgesia (</w:t>
      </w:r>
      <w:proofErr w:type="spellStart"/>
      <w:r w:rsidRPr="00F724B3">
        <w:t>Lavand</w:t>
      </w:r>
      <w:r w:rsidR="007632BD" w:rsidRPr="00F724B3">
        <w:t>’</w:t>
      </w:r>
      <w:r w:rsidRPr="00F724B3">
        <w:t>homme</w:t>
      </w:r>
      <w:proofErr w:type="spellEnd"/>
      <w:r w:rsidRPr="00F724B3">
        <w:rPr>
          <w:spacing w:val="-1"/>
        </w:rPr>
        <w:t xml:space="preserve"> </w:t>
      </w:r>
      <w:r w:rsidRPr="00F724B3">
        <w:t>2005 Level</w:t>
      </w:r>
      <w:r w:rsidRPr="00F724B3">
        <w:rPr>
          <w:spacing w:val="-3"/>
        </w:rPr>
        <w:t xml:space="preserve"> </w:t>
      </w:r>
      <w:r w:rsidRPr="00F724B3">
        <w:t>II, n</w:t>
      </w:r>
      <w:r w:rsidR="007632BD" w:rsidRPr="00F724B3">
        <w:t xml:space="preserve"> </w:t>
      </w:r>
      <w:r w:rsidRPr="00F724B3">
        <w:t>=</w:t>
      </w:r>
      <w:r w:rsidR="007632BD" w:rsidRPr="00F724B3">
        <w:t xml:space="preserve"> </w:t>
      </w:r>
      <w:r w:rsidRPr="00F724B3">
        <w:t>85, JS 5). Residual pain at 1</w:t>
      </w:r>
      <w:r w:rsidRPr="00F724B3">
        <w:rPr>
          <w:spacing w:val="-1"/>
        </w:rPr>
        <w:t xml:space="preserve"> </w:t>
      </w:r>
      <w:r w:rsidRPr="00F724B3">
        <w:t xml:space="preserve">y was lowest in patients who received intraoperative </w:t>
      </w:r>
      <w:r w:rsidRPr="00F724B3">
        <w:rPr>
          <w:i/>
        </w:rPr>
        <w:t>vs</w:t>
      </w:r>
      <w:r w:rsidR="007632BD" w:rsidRPr="00F724B3">
        <w:rPr>
          <w:i/>
        </w:rPr>
        <w:t>.</w:t>
      </w:r>
      <w:r w:rsidRPr="00F724B3">
        <w:t xml:space="preserve"> postoperative epidural analgesia. Epidural analgesia commenced pre-incision versus post-incision for TKA resulted in less CPSP at 3 </w:t>
      </w:r>
      <w:proofErr w:type="spellStart"/>
      <w:r w:rsidRPr="00F724B3">
        <w:t>mth</w:t>
      </w:r>
      <w:proofErr w:type="spellEnd"/>
      <w:r w:rsidRPr="00F724B3">
        <w:t xml:space="preserve"> (24 </w:t>
      </w:r>
      <w:r w:rsidRPr="00F724B3">
        <w:rPr>
          <w:i/>
        </w:rPr>
        <w:t>vs</w:t>
      </w:r>
      <w:r w:rsidR="007632BD" w:rsidRPr="00F724B3">
        <w:rPr>
          <w:i/>
        </w:rPr>
        <w:t>.</w:t>
      </w:r>
      <w:r w:rsidRPr="00F724B3">
        <w:t xml:space="preserve"> 56.5%) (Rao 2020 Level II, n</w:t>
      </w:r>
      <w:r w:rsidR="007632BD" w:rsidRPr="00F724B3">
        <w:t xml:space="preserve"> </w:t>
      </w:r>
      <w:r w:rsidRPr="00F724B3">
        <w:t>=</w:t>
      </w:r>
      <w:r w:rsidR="007632BD" w:rsidRPr="00F724B3">
        <w:t xml:space="preserve"> </w:t>
      </w:r>
      <w:r w:rsidRPr="00F724B3">
        <w:t>50, JS 3) indicating a possible preventive effect (see Section 1.5.1 above for other details).</w:t>
      </w:r>
    </w:p>
    <w:p w14:paraId="2EC6E59B" w14:textId="73CFEFF7" w:rsidR="00F21A1B" w:rsidRPr="00F724B3" w:rsidRDefault="00FF6A1F" w:rsidP="006D456A">
      <w:pPr>
        <w:ind w:firstLine="420"/>
      </w:pPr>
      <w:r w:rsidRPr="00F724B3">
        <w:t>Epidural</w:t>
      </w:r>
      <w:r w:rsidRPr="00F724B3">
        <w:rPr>
          <w:spacing w:val="-8"/>
        </w:rPr>
        <w:t xml:space="preserve"> </w:t>
      </w:r>
      <w:r w:rsidRPr="00F724B3">
        <w:t>calcitonin,</w:t>
      </w:r>
      <w:r w:rsidRPr="00F724B3">
        <w:rPr>
          <w:spacing w:val="-7"/>
        </w:rPr>
        <w:t xml:space="preserve"> </w:t>
      </w:r>
      <w:r w:rsidRPr="00F724B3">
        <w:t>bupivacaine</w:t>
      </w:r>
      <w:r w:rsidRPr="00F724B3">
        <w:rPr>
          <w:spacing w:val="-8"/>
        </w:rPr>
        <w:t xml:space="preserve"> </w:t>
      </w:r>
      <w:r w:rsidRPr="00F724B3">
        <w:t>and</w:t>
      </w:r>
      <w:r w:rsidRPr="00F724B3">
        <w:rPr>
          <w:spacing w:val="-7"/>
        </w:rPr>
        <w:t xml:space="preserve"> </w:t>
      </w:r>
      <w:r w:rsidRPr="00F724B3">
        <w:t>fentanyl</w:t>
      </w:r>
      <w:r w:rsidRPr="00F724B3">
        <w:rPr>
          <w:spacing w:val="-8"/>
        </w:rPr>
        <w:t xml:space="preserve"> </w:t>
      </w:r>
      <w:r w:rsidRPr="00F724B3">
        <w:t>versus</w:t>
      </w:r>
      <w:r w:rsidRPr="00F724B3">
        <w:rPr>
          <w:spacing w:val="-6"/>
        </w:rPr>
        <w:t xml:space="preserve"> </w:t>
      </w:r>
      <w:r w:rsidRPr="00F724B3">
        <w:t>epidural</w:t>
      </w:r>
      <w:r w:rsidRPr="00F724B3">
        <w:rPr>
          <w:spacing w:val="-7"/>
        </w:rPr>
        <w:t xml:space="preserve"> </w:t>
      </w:r>
      <w:r w:rsidRPr="00F724B3">
        <w:t>bupivacaine</w:t>
      </w:r>
      <w:r w:rsidRPr="00F724B3">
        <w:rPr>
          <w:spacing w:val="-8"/>
        </w:rPr>
        <w:t xml:space="preserve"> </w:t>
      </w:r>
      <w:r w:rsidRPr="00F724B3">
        <w:t>and</w:t>
      </w:r>
      <w:r w:rsidRPr="00F724B3">
        <w:rPr>
          <w:spacing w:val="-9"/>
        </w:rPr>
        <w:t xml:space="preserve"> </w:t>
      </w:r>
      <w:r w:rsidRPr="00F724B3">
        <w:t>fentanyl</w:t>
      </w:r>
      <w:r w:rsidRPr="00F724B3">
        <w:rPr>
          <w:spacing w:val="-8"/>
        </w:rPr>
        <w:t xml:space="preserve"> </w:t>
      </w:r>
      <w:r w:rsidRPr="00F724B3">
        <w:t xml:space="preserve">alone reduced phantom pain, allodynia and hyperalgesia at 6 and 12 </w:t>
      </w:r>
      <w:proofErr w:type="spellStart"/>
      <w:r w:rsidRPr="00F724B3">
        <w:t>mth</w:t>
      </w:r>
      <w:proofErr w:type="spellEnd"/>
      <w:r w:rsidRPr="00F724B3">
        <w:t xml:space="preserve"> following proximal or distal amputation in the lower limb (Yousef 2017 Level II, n</w:t>
      </w:r>
      <w:r w:rsidR="007632BD" w:rsidRPr="00F724B3">
        <w:t xml:space="preserve"> </w:t>
      </w:r>
      <w:r w:rsidRPr="00F724B3">
        <w:t>=</w:t>
      </w:r>
      <w:r w:rsidR="007632BD" w:rsidRPr="00F724B3">
        <w:t xml:space="preserve"> </w:t>
      </w:r>
      <w:r w:rsidRPr="00F724B3">
        <w:t>60, JS 3).</w:t>
      </w:r>
    </w:p>
    <w:p w14:paraId="00CC9A2F" w14:textId="39ED9A4E" w:rsidR="00712310" w:rsidRPr="00F724B3" w:rsidRDefault="00712310">
      <w:pPr>
        <w:autoSpaceDE w:val="0"/>
        <w:autoSpaceDN w:val="0"/>
        <w:ind w:firstLineChars="0" w:firstLine="0"/>
        <w:jc w:val="left"/>
        <w:rPr>
          <w:kern w:val="0"/>
        </w:rPr>
      </w:pPr>
      <w:r w:rsidRPr="00F724B3">
        <w:br w:type="page"/>
      </w:r>
    </w:p>
    <w:p w14:paraId="3DA68C52" w14:textId="11EC0591" w:rsidR="00712310" w:rsidRPr="00F724B3" w:rsidRDefault="00712310" w:rsidP="00712310">
      <w:pPr>
        <w:pStyle w:val="1"/>
        <w:spacing w:before="286" w:after="286"/>
        <w:ind w:firstLineChars="100" w:firstLine="241"/>
      </w:pPr>
      <w:r w:rsidRPr="00F724B3">
        <w:rPr>
          <w:noProof/>
        </w:rPr>
        <w:lastRenderedPageBreak/>
        <mc:AlternateContent>
          <mc:Choice Requires="wpg">
            <w:drawing>
              <wp:anchor distT="0" distB="0" distL="0" distR="0" simplePos="0" relativeHeight="251658240" behindDoc="1" locked="0" layoutInCell="1" allowOverlap="1" wp14:anchorId="5A7DB098" wp14:editId="205189C7">
                <wp:simplePos x="0" y="0"/>
                <wp:positionH relativeFrom="page">
                  <wp:posOffset>716507</wp:posOffset>
                </wp:positionH>
                <wp:positionV relativeFrom="paragraph">
                  <wp:posOffset>-36243</wp:posOffset>
                </wp:positionV>
                <wp:extent cx="4928235" cy="4848907"/>
                <wp:effectExtent l="0" t="0" r="5715" b="889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28235" cy="4848907"/>
                          <a:chOff x="0" y="0"/>
                          <a:chExt cx="4928235" cy="4106545"/>
                        </a:xfrm>
                      </wpg:grpSpPr>
                      <wps:wsp>
                        <wps:cNvPr id="32" name="Graphic 32"/>
                        <wps:cNvSpPr/>
                        <wps:spPr>
                          <a:xfrm>
                            <a:off x="0" y="0"/>
                            <a:ext cx="4928235" cy="262255"/>
                          </a:xfrm>
                          <a:custGeom>
                            <a:avLst/>
                            <a:gdLst/>
                            <a:ahLst/>
                            <a:cxnLst/>
                            <a:rect l="l" t="t" r="r" b="b"/>
                            <a:pathLst>
                              <a:path w="4928235" h="262255">
                                <a:moveTo>
                                  <a:pt x="4927981" y="0"/>
                                </a:moveTo>
                                <a:lnTo>
                                  <a:pt x="0" y="0"/>
                                </a:lnTo>
                                <a:lnTo>
                                  <a:pt x="0" y="262127"/>
                                </a:lnTo>
                                <a:lnTo>
                                  <a:pt x="4927981" y="262127"/>
                                </a:lnTo>
                                <a:lnTo>
                                  <a:pt x="4927981" y="0"/>
                                </a:lnTo>
                                <a:close/>
                              </a:path>
                            </a:pathLst>
                          </a:custGeom>
                          <a:solidFill>
                            <a:srgbClr val="00544A"/>
                          </a:solidFill>
                        </wps:spPr>
                        <wps:bodyPr wrap="square" lIns="0" tIns="0" rIns="0" bIns="0" rtlCol="0">
                          <a:prstTxWarp prst="textNoShape">
                            <a:avLst/>
                          </a:prstTxWarp>
                          <a:noAutofit/>
                        </wps:bodyPr>
                      </wps:wsp>
                      <wps:wsp>
                        <wps:cNvPr id="33" name="Graphic 33"/>
                        <wps:cNvSpPr/>
                        <wps:spPr>
                          <a:xfrm>
                            <a:off x="0" y="262127"/>
                            <a:ext cx="4928235" cy="3021330"/>
                          </a:xfrm>
                          <a:custGeom>
                            <a:avLst/>
                            <a:gdLst/>
                            <a:ahLst/>
                            <a:cxnLst/>
                            <a:rect l="l" t="t" r="r" b="b"/>
                            <a:pathLst>
                              <a:path w="4928235" h="3021330">
                                <a:moveTo>
                                  <a:pt x="4927968" y="2635377"/>
                                </a:moveTo>
                                <a:lnTo>
                                  <a:pt x="0" y="2635377"/>
                                </a:lnTo>
                                <a:lnTo>
                                  <a:pt x="0" y="3020949"/>
                                </a:lnTo>
                                <a:lnTo>
                                  <a:pt x="4927968" y="3020949"/>
                                </a:lnTo>
                                <a:lnTo>
                                  <a:pt x="4927968" y="2635377"/>
                                </a:lnTo>
                                <a:close/>
                              </a:path>
                              <a:path w="4928235" h="3021330">
                                <a:moveTo>
                                  <a:pt x="4927968" y="1237564"/>
                                </a:moveTo>
                                <a:lnTo>
                                  <a:pt x="0" y="1237564"/>
                                </a:lnTo>
                                <a:lnTo>
                                  <a:pt x="0" y="1624965"/>
                                </a:lnTo>
                                <a:lnTo>
                                  <a:pt x="0" y="1856613"/>
                                </a:lnTo>
                                <a:lnTo>
                                  <a:pt x="0" y="2165985"/>
                                </a:lnTo>
                                <a:lnTo>
                                  <a:pt x="0" y="2627757"/>
                                </a:lnTo>
                                <a:lnTo>
                                  <a:pt x="4927968" y="2627757"/>
                                </a:lnTo>
                                <a:lnTo>
                                  <a:pt x="4927968" y="2165985"/>
                                </a:lnTo>
                                <a:lnTo>
                                  <a:pt x="4927968" y="1856613"/>
                                </a:lnTo>
                                <a:lnTo>
                                  <a:pt x="4927968" y="1624965"/>
                                </a:lnTo>
                                <a:lnTo>
                                  <a:pt x="4927968" y="1237564"/>
                                </a:lnTo>
                                <a:close/>
                              </a:path>
                              <a:path w="4928235" h="3021330">
                                <a:moveTo>
                                  <a:pt x="4927968" y="0"/>
                                </a:moveTo>
                                <a:lnTo>
                                  <a:pt x="0" y="0"/>
                                </a:lnTo>
                                <a:lnTo>
                                  <a:pt x="0" y="231648"/>
                                </a:lnTo>
                                <a:lnTo>
                                  <a:pt x="0" y="696468"/>
                                </a:lnTo>
                                <a:lnTo>
                                  <a:pt x="0" y="1237488"/>
                                </a:lnTo>
                                <a:lnTo>
                                  <a:pt x="4927968" y="1237488"/>
                                </a:lnTo>
                                <a:lnTo>
                                  <a:pt x="4927968" y="696468"/>
                                </a:lnTo>
                                <a:lnTo>
                                  <a:pt x="4927968" y="231648"/>
                                </a:lnTo>
                                <a:lnTo>
                                  <a:pt x="4927968" y="0"/>
                                </a:lnTo>
                                <a:close/>
                              </a:path>
                            </a:pathLst>
                          </a:custGeom>
                          <a:solidFill>
                            <a:srgbClr val="EFF4F3"/>
                          </a:solidFill>
                        </wps:spPr>
                        <wps:bodyPr wrap="square" lIns="0" tIns="0" rIns="0" bIns="0" rtlCol="0">
                          <a:prstTxWarp prst="textNoShape">
                            <a:avLst/>
                          </a:prstTxWarp>
                          <a:noAutofit/>
                        </wps:bodyPr>
                      </wps:wsp>
                      <wps:wsp>
                        <wps:cNvPr id="34" name="Graphic 34"/>
                        <wps:cNvSpPr/>
                        <wps:spPr>
                          <a:xfrm>
                            <a:off x="0" y="2889885"/>
                            <a:ext cx="4928235" cy="6350"/>
                          </a:xfrm>
                          <a:custGeom>
                            <a:avLst/>
                            <a:gdLst/>
                            <a:ahLst/>
                            <a:cxnLst/>
                            <a:rect l="l" t="t" r="r" b="b"/>
                            <a:pathLst>
                              <a:path w="4928235" h="6350">
                                <a:moveTo>
                                  <a:pt x="4927981" y="0"/>
                                </a:moveTo>
                                <a:lnTo>
                                  <a:pt x="0" y="0"/>
                                </a:lnTo>
                                <a:lnTo>
                                  <a:pt x="0" y="6096"/>
                                </a:lnTo>
                                <a:lnTo>
                                  <a:pt x="4927981" y="6096"/>
                                </a:lnTo>
                                <a:lnTo>
                                  <a:pt x="4927981" y="0"/>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0" y="3283026"/>
                            <a:ext cx="4928235" cy="823594"/>
                          </a:xfrm>
                          <a:custGeom>
                            <a:avLst/>
                            <a:gdLst/>
                            <a:ahLst/>
                            <a:cxnLst/>
                            <a:rect l="l" t="t" r="r" b="b"/>
                            <a:pathLst>
                              <a:path w="4928235" h="823594">
                                <a:moveTo>
                                  <a:pt x="4927981" y="0"/>
                                </a:moveTo>
                                <a:lnTo>
                                  <a:pt x="0" y="0"/>
                                </a:lnTo>
                                <a:lnTo>
                                  <a:pt x="0" y="823264"/>
                                </a:lnTo>
                                <a:lnTo>
                                  <a:pt x="4927981" y="823264"/>
                                </a:lnTo>
                                <a:lnTo>
                                  <a:pt x="4927981" y="0"/>
                                </a:lnTo>
                                <a:close/>
                              </a:path>
                            </a:pathLst>
                          </a:custGeom>
                          <a:solidFill>
                            <a:srgbClr val="EFF4F3"/>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25D4344E" id="Group 31" o:spid="_x0000_s1026" style="position:absolute;margin-left:56.4pt;margin-top:-2.85pt;width:388.05pt;height:381.8pt;z-index:-251658240;mso-wrap-distance-left:0;mso-wrap-distance-right:0;mso-position-horizontal-relative:page;mso-height-relative:margin" coordsize="49282,41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">
                <v:shape id="Graphic 32" o:spid="_x0000_s1027" style="position:absolute;width:49282;height:2622;visibility:visible;mso-wrap-style:square;v-text-anchor:top" coordsize="4928235,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" path="m4927981,l,,,262127r4927981,l4927981,xe" fillcolor="#00544a" stroked="f">
                  <v:path arrowok="t"/>
                </v:shape>
                <v:shape id="Graphic 33" o:spid="_x0000_s1028" style="position:absolute;top:2621;width:49282;height:30213;visibility:visible;mso-wrap-style:square;v-text-anchor:top" coordsize="4928235,302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" path="m4927968,2635377l,2635377r,385572l4927968,3020949r,-385572xem4927968,1237564l,1237564r,387401l,1856613r,309372l,2627757r4927968,l4927968,2165985r,-309372l4927968,1624965r,-387401xem4927968,l,,,231648,,696468r,541020l4927968,1237488r,-541020l4927968,231648,4927968,xe" fillcolor="#eff4f3" stroked="f">
                  <v:path arrowok="t"/>
                </v:shape>
                <v:shape id="Graphic 34" o:spid="_x0000_s1029" style="position:absolute;top:28898;width:49282;height:64;visibility:visible;mso-wrap-style:square;v-text-anchor:top" coordsize="49282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" path="m4927981,l,,,6096r4927981,l4927981,xe" fillcolor="black" stroked="f">
                  <v:path arrowok="t"/>
                </v:shape>
                <v:shape id="Graphic 35" o:spid="_x0000_s1030" style="position:absolute;top:32830;width:49282;height:8236;visibility:visible;mso-wrap-style:square;v-text-anchor:top" coordsize="4928235,823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" path="m4927981,l,,,823264r4927981,l4927981,xe" fillcolor="#eff4f3" stroked="f">
                  <v:path arrowok="t"/>
                </v:shape>
                <w10:wrap anchorx="page"/>
              </v:group>
            </w:pict>
          </mc:Fallback>
        </mc:AlternateContent>
      </w:r>
      <w:r w:rsidRPr="00F724B3">
        <w:t>K</w:t>
      </w:r>
      <w:r w:rsidR="00AB7E2A" w:rsidRPr="00F724B3">
        <w:t>ey</w:t>
      </w:r>
      <w:r w:rsidR="00AB7E2A" w:rsidRPr="00F724B3">
        <w:rPr>
          <w:spacing w:val="-1"/>
        </w:rPr>
        <w:t xml:space="preserve"> </w:t>
      </w:r>
      <w:r w:rsidR="00AB7E2A" w:rsidRPr="00F724B3">
        <w:rPr>
          <w:spacing w:val="-2"/>
        </w:rPr>
        <w:t>messages</w:t>
      </w:r>
    </w:p>
    <w:p w14:paraId="3961F1EB" w14:textId="77777777" w:rsidR="00712310" w:rsidRPr="00F724B3" w:rsidRDefault="00712310" w:rsidP="00712310">
      <w:pPr>
        <w:spacing w:before="182"/>
        <w:ind w:firstLineChars="100"/>
        <w:rPr>
          <w:i/>
          <w:sz w:val="20"/>
        </w:rPr>
      </w:pPr>
      <w:r w:rsidRPr="00F724B3">
        <w:rPr>
          <w:i/>
          <w:sz w:val="20"/>
        </w:rPr>
        <w:t>Pre-emptive</w:t>
      </w:r>
      <w:r w:rsidRPr="00F724B3">
        <w:rPr>
          <w:i/>
          <w:spacing w:val="-11"/>
          <w:sz w:val="20"/>
        </w:rPr>
        <w:t xml:space="preserve"> </w:t>
      </w:r>
      <w:r w:rsidRPr="00F724B3">
        <w:rPr>
          <w:i/>
          <w:spacing w:val="-2"/>
          <w:sz w:val="20"/>
        </w:rPr>
        <w:t>analgesia</w:t>
      </w:r>
    </w:p>
    <w:p w14:paraId="7D8A8CD3" w14:textId="198EA6C6" w:rsidR="00712310" w:rsidRPr="00F724B3" w:rsidRDefault="00AB7E2A" w:rsidP="00AB7E2A">
      <w:pPr>
        <w:pStyle w:val="a5"/>
        <w:tabs>
          <w:tab w:val="left" w:pos="560"/>
          <w:tab w:val="left" w:pos="563"/>
        </w:tabs>
        <w:autoSpaceDE w:val="0"/>
        <w:autoSpaceDN w:val="0"/>
        <w:spacing w:before="1"/>
        <w:ind w:left="963" w:right="579" w:firstLineChars="0" w:firstLine="0"/>
        <w:jc w:val="left"/>
        <w:rPr>
          <w:sz w:val="20"/>
        </w:rPr>
      </w:pPr>
      <w:r w:rsidRPr="00F724B3">
        <w:rPr>
          <w:sz w:val="20"/>
        </w:rPr>
        <w:t xml:space="preserve">1. </w:t>
      </w:r>
      <w:r w:rsidR="00712310" w:rsidRPr="00F724B3">
        <w:rPr>
          <w:sz w:val="20"/>
        </w:rPr>
        <w:t>The</w:t>
      </w:r>
      <w:r w:rsidR="00712310" w:rsidRPr="00F724B3">
        <w:rPr>
          <w:spacing w:val="-5"/>
          <w:sz w:val="20"/>
        </w:rPr>
        <w:t xml:space="preserve"> </w:t>
      </w:r>
      <w:r w:rsidR="00712310" w:rsidRPr="00F724B3">
        <w:rPr>
          <w:sz w:val="20"/>
        </w:rPr>
        <w:t>timing</w:t>
      </w:r>
      <w:r w:rsidR="00712310" w:rsidRPr="00F724B3">
        <w:rPr>
          <w:spacing w:val="-5"/>
          <w:sz w:val="20"/>
        </w:rPr>
        <w:t xml:space="preserve"> </w:t>
      </w:r>
      <w:r w:rsidR="00712310" w:rsidRPr="00F724B3">
        <w:rPr>
          <w:sz w:val="20"/>
        </w:rPr>
        <w:t>of</w:t>
      </w:r>
      <w:r w:rsidR="00712310" w:rsidRPr="00F724B3">
        <w:rPr>
          <w:spacing w:val="-6"/>
          <w:sz w:val="20"/>
        </w:rPr>
        <w:t xml:space="preserve"> </w:t>
      </w:r>
      <w:r w:rsidR="00712310" w:rsidRPr="00F724B3">
        <w:rPr>
          <w:sz w:val="20"/>
        </w:rPr>
        <w:t>opioid</w:t>
      </w:r>
      <w:r w:rsidR="00712310" w:rsidRPr="00F724B3">
        <w:rPr>
          <w:spacing w:val="-4"/>
          <w:sz w:val="20"/>
        </w:rPr>
        <w:t xml:space="preserve"> </w:t>
      </w:r>
      <w:r w:rsidR="00712310" w:rsidRPr="00F724B3">
        <w:rPr>
          <w:sz w:val="20"/>
        </w:rPr>
        <w:t>administration</w:t>
      </w:r>
      <w:r w:rsidR="00712310" w:rsidRPr="00F724B3">
        <w:rPr>
          <w:spacing w:val="-4"/>
          <w:sz w:val="20"/>
        </w:rPr>
        <w:t xml:space="preserve"> </w:t>
      </w:r>
      <w:r w:rsidR="00712310" w:rsidRPr="00F724B3">
        <w:rPr>
          <w:sz w:val="20"/>
        </w:rPr>
        <w:t>(</w:t>
      </w:r>
      <w:proofErr w:type="spellStart"/>
      <w:r w:rsidR="00712310" w:rsidRPr="00F724B3">
        <w:rPr>
          <w:sz w:val="20"/>
        </w:rPr>
        <w:t>preincision</w:t>
      </w:r>
      <w:proofErr w:type="spellEnd"/>
      <w:r w:rsidR="00712310" w:rsidRPr="00F724B3">
        <w:rPr>
          <w:spacing w:val="-4"/>
          <w:sz w:val="20"/>
        </w:rPr>
        <w:t xml:space="preserve"> </w:t>
      </w:r>
      <w:r w:rsidR="00712310" w:rsidRPr="00F724B3">
        <w:rPr>
          <w:sz w:val="20"/>
        </w:rPr>
        <w:t>rather</w:t>
      </w:r>
      <w:r w:rsidR="00712310" w:rsidRPr="00F724B3">
        <w:rPr>
          <w:spacing w:val="-4"/>
          <w:sz w:val="20"/>
        </w:rPr>
        <w:t xml:space="preserve"> </w:t>
      </w:r>
      <w:r w:rsidR="00712310" w:rsidRPr="00F724B3">
        <w:rPr>
          <w:sz w:val="20"/>
        </w:rPr>
        <w:t>than</w:t>
      </w:r>
      <w:r w:rsidR="00712310" w:rsidRPr="00F724B3">
        <w:rPr>
          <w:spacing w:val="-5"/>
          <w:sz w:val="20"/>
        </w:rPr>
        <w:t xml:space="preserve"> </w:t>
      </w:r>
      <w:proofErr w:type="spellStart"/>
      <w:r w:rsidR="00712310" w:rsidRPr="00F724B3">
        <w:rPr>
          <w:sz w:val="20"/>
        </w:rPr>
        <w:t>postincision</w:t>
      </w:r>
      <w:proofErr w:type="spellEnd"/>
      <w:r w:rsidR="00712310" w:rsidRPr="00F724B3">
        <w:rPr>
          <w:sz w:val="20"/>
        </w:rPr>
        <w:t>)</w:t>
      </w:r>
      <w:r w:rsidR="00712310" w:rsidRPr="00F724B3">
        <w:rPr>
          <w:spacing w:val="-5"/>
          <w:sz w:val="20"/>
        </w:rPr>
        <w:t xml:space="preserve"> </w:t>
      </w:r>
      <w:r w:rsidR="00712310" w:rsidRPr="00F724B3">
        <w:rPr>
          <w:sz w:val="20"/>
        </w:rPr>
        <w:t>may</w:t>
      </w:r>
      <w:r w:rsidR="00712310" w:rsidRPr="00F724B3">
        <w:rPr>
          <w:spacing w:val="-4"/>
          <w:sz w:val="20"/>
        </w:rPr>
        <w:t xml:space="preserve"> </w:t>
      </w:r>
      <w:r w:rsidR="00712310" w:rsidRPr="00F724B3">
        <w:rPr>
          <w:sz w:val="20"/>
        </w:rPr>
        <w:t xml:space="preserve">reduce further opioid consumption over 24 h, but has no effect on pain scores (N) (Level I </w:t>
      </w:r>
      <w:r w:rsidR="00AE3E1D" w:rsidRPr="00F724B3">
        <w:rPr>
          <w:sz w:val="20"/>
        </w:rPr>
        <w:t>(</w:t>
      </w:r>
      <w:r w:rsidR="00712310" w:rsidRPr="00F724B3">
        <w:rPr>
          <w:sz w:val="20"/>
        </w:rPr>
        <w:t>Cochrane Review</w:t>
      </w:r>
      <w:r w:rsidR="00AE3E1D" w:rsidRPr="00F724B3">
        <w:rPr>
          <w:sz w:val="20"/>
        </w:rPr>
        <w:t>)</w:t>
      </w:r>
      <w:r w:rsidR="00712310" w:rsidRPr="00F724B3">
        <w:rPr>
          <w:sz w:val="20"/>
        </w:rPr>
        <w:t>)</w:t>
      </w:r>
    </w:p>
    <w:p w14:paraId="47496D4B" w14:textId="6AD50941" w:rsidR="00712310" w:rsidRPr="00F724B3" w:rsidRDefault="00AB7E2A" w:rsidP="00AB7E2A">
      <w:pPr>
        <w:pStyle w:val="a5"/>
        <w:tabs>
          <w:tab w:val="left" w:pos="536"/>
          <w:tab w:val="left" w:pos="539"/>
        </w:tabs>
        <w:autoSpaceDE w:val="0"/>
        <w:autoSpaceDN w:val="0"/>
        <w:spacing w:before="120"/>
        <w:ind w:left="939" w:right="604" w:firstLineChars="0" w:firstLine="0"/>
        <w:jc w:val="left"/>
        <w:rPr>
          <w:sz w:val="20"/>
        </w:rPr>
      </w:pPr>
      <w:r w:rsidRPr="00F724B3">
        <w:rPr>
          <w:sz w:val="20"/>
        </w:rPr>
        <w:t xml:space="preserve">2. </w:t>
      </w:r>
      <w:r w:rsidR="00712310" w:rsidRPr="00F724B3">
        <w:rPr>
          <w:sz w:val="20"/>
        </w:rPr>
        <w:t>Pre-emptive</w:t>
      </w:r>
      <w:r w:rsidR="00712310" w:rsidRPr="00F724B3">
        <w:rPr>
          <w:spacing w:val="-3"/>
          <w:sz w:val="20"/>
        </w:rPr>
        <w:t xml:space="preserve"> </w:t>
      </w:r>
      <w:r w:rsidR="00712310" w:rsidRPr="00F724B3">
        <w:rPr>
          <w:sz w:val="20"/>
        </w:rPr>
        <w:t>use</w:t>
      </w:r>
      <w:r w:rsidR="00712310" w:rsidRPr="00F724B3">
        <w:rPr>
          <w:spacing w:val="-3"/>
          <w:sz w:val="20"/>
        </w:rPr>
        <w:t xml:space="preserve"> </w:t>
      </w:r>
      <w:r w:rsidR="00712310" w:rsidRPr="00F724B3">
        <w:rPr>
          <w:sz w:val="20"/>
        </w:rPr>
        <w:t>of</w:t>
      </w:r>
      <w:r w:rsidR="00712310" w:rsidRPr="00F724B3">
        <w:rPr>
          <w:spacing w:val="-3"/>
          <w:sz w:val="20"/>
        </w:rPr>
        <w:t xml:space="preserve"> </w:t>
      </w:r>
      <w:r w:rsidR="00712310" w:rsidRPr="00F724B3">
        <w:rPr>
          <w:sz w:val="20"/>
        </w:rPr>
        <w:t>paracetamol</w:t>
      </w:r>
      <w:r w:rsidR="00712310" w:rsidRPr="00F724B3">
        <w:rPr>
          <w:spacing w:val="-3"/>
          <w:sz w:val="20"/>
        </w:rPr>
        <w:t xml:space="preserve"> </w:t>
      </w:r>
      <w:r w:rsidR="00712310" w:rsidRPr="00F724B3">
        <w:rPr>
          <w:sz w:val="20"/>
        </w:rPr>
        <w:t>across</w:t>
      </w:r>
      <w:r w:rsidR="00712310" w:rsidRPr="00F724B3">
        <w:rPr>
          <w:spacing w:val="-2"/>
          <w:sz w:val="20"/>
        </w:rPr>
        <w:t xml:space="preserve"> </w:t>
      </w:r>
      <w:r w:rsidR="00712310" w:rsidRPr="00F724B3">
        <w:rPr>
          <w:sz w:val="20"/>
        </w:rPr>
        <w:t>a</w:t>
      </w:r>
      <w:r w:rsidR="00712310" w:rsidRPr="00F724B3">
        <w:rPr>
          <w:spacing w:val="-2"/>
          <w:sz w:val="20"/>
        </w:rPr>
        <w:t xml:space="preserve"> </w:t>
      </w:r>
      <w:r w:rsidR="00712310" w:rsidRPr="00F724B3">
        <w:rPr>
          <w:sz w:val="20"/>
        </w:rPr>
        <w:t>range</w:t>
      </w:r>
      <w:r w:rsidR="00712310" w:rsidRPr="00F724B3">
        <w:rPr>
          <w:spacing w:val="-3"/>
          <w:sz w:val="20"/>
        </w:rPr>
        <w:t xml:space="preserve"> </w:t>
      </w:r>
      <w:r w:rsidR="00712310" w:rsidRPr="00F724B3">
        <w:rPr>
          <w:sz w:val="20"/>
        </w:rPr>
        <w:t>of</w:t>
      </w:r>
      <w:r w:rsidR="00712310" w:rsidRPr="00F724B3">
        <w:rPr>
          <w:spacing w:val="-3"/>
          <w:sz w:val="20"/>
        </w:rPr>
        <w:t xml:space="preserve"> </w:t>
      </w:r>
      <w:r w:rsidR="00712310" w:rsidRPr="00F724B3">
        <w:rPr>
          <w:sz w:val="20"/>
        </w:rPr>
        <w:t>procedures</w:t>
      </w:r>
      <w:r w:rsidR="00712310" w:rsidRPr="00F724B3">
        <w:rPr>
          <w:spacing w:val="-2"/>
          <w:sz w:val="20"/>
        </w:rPr>
        <w:t xml:space="preserve"> </w:t>
      </w:r>
      <w:r w:rsidR="00712310" w:rsidRPr="00F724B3">
        <w:rPr>
          <w:sz w:val="20"/>
        </w:rPr>
        <w:t>reduces</w:t>
      </w:r>
      <w:r w:rsidR="00712310" w:rsidRPr="00F724B3">
        <w:rPr>
          <w:spacing w:val="-2"/>
          <w:sz w:val="20"/>
        </w:rPr>
        <w:t xml:space="preserve"> </w:t>
      </w:r>
      <w:r w:rsidR="00712310" w:rsidRPr="00F724B3">
        <w:rPr>
          <w:sz w:val="20"/>
        </w:rPr>
        <w:t>pain</w:t>
      </w:r>
      <w:r w:rsidR="00712310" w:rsidRPr="00F724B3">
        <w:rPr>
          <w:spacing w:val="-2"/>
          <w:sz w:val="20"/>
        </w:rPr>
        <w:t xml:space="preserve"> </w:t>
      </w:r>
      <w:r w:rsidR="00712310" w:rsidRPr="00F724B3">
        <w:rPr>
          <w:sz w:val="20"/>
        </w:rPr>
        <w:t>scores</w:t>
      </w:r>
      <w:r w:rsidR="00712310" w:rsidRPr="00F724B3">
        <w:rPr>
          <w:spacing w:val="-2"/>
          <w:sz w:val="20"/>
        </w:rPr>
        <w:t xml:space="preserve"> </w:t>
      </w:r>
      <w:r w:rsidR="00712310" w:rsidRPr="00F724B3">
        <w:rPr>
          <w:sz w:val="20"/>
        </w:rPr>
        <w:t>up to</w:t>
      </w:r>
      <w:r w:rsidR="00712310" w:rsidRPr="00F724B3">
        <w:rPr>
          <w:spacing w:val="-3"/>
          <w:sz w:val="20"/>
        </w:rPr>
        <w:t xml:space="preserve"> </w:t>
      </w:r>
      <w:r w:rsidR="00712310" w:rsidRPr="00F724B3">
        <w:rPr>
          <w:sz w:val="20"/>
        </w:rPr>
        <w:t>2</w:t>
      </w:r>
      <w:r w:rsidR="00712310" w:rsidRPr="00F724B3">
        <w:rPr>
          <w:spacing w:val="-3"/>
          <w:sz w:val="20"/>
        </w:rPr>
        <w:t xml:space="preserve"> </w:t>
      </w:r>
      <w:r w:rsidR="00712310" w:rsidRPr="00F724B3">
        <w:rPr>
          <w:sz w:val="20"/>
        </w:rPr>
        <w:t>h,</w:t>
      </w:r>
      <w:r w:rsidR="00712310" w:rsidRPr="00F724B3">
        <w:rPr>
          <w:spacing w:val="-3"/>
          <w:sz w:val="20"/>
        </w:rPr>
        <w:t xml:space="preserve"> </w:t>
      </w:r>
      <w:r w:rsidR="00712310" w:rsidRPr="00F724B3">
        <w:rPr>
          <w:sz w:val="20"/>
        </w:rPr>
        <w:t>opioid</w:t>
      </w:r>
      <w:r w:rsidR="00712310" w:rsidRPr="00F724B3">
        <w:rPr>
          <w:spacing w:val="-3"/>
          <w:sz w:val="20"/>
        </w:rPr>
        <w:t xml:space="preserve"> </w:t>
      </w:r>
      <w:r w:rsidR="00712310" w:rsidRPr="00F724B3">
        <w:rPr>
          <w:sz w:val="20"/>
        </w:rPr>
        <w:t>consumption</w:t>
      </w:r>
      <w:r w:rsidR="00712310" w:rsidRPr="00F724B3">
        <w:rPr>
          <w:spacing w:val="-3"/>
          <w:sz w:val="20"/>
        </w:rPr>
        <w:t xml:space="preserve"> </w:t>
      </w:r>
      <w:r w:rsidR="00712310" w:rsidRPr="00F724B3">
        <w:rPr>
          <w:sz w:val="20"/>
        </w:rPr>
        <w:t>for</w:t>
      </w:r>
      <w:r w:rsidR="00712310" w:rsidRPr="00F724B3">
        <w:rPr>
          <w:spacing w:val="-3"/>
          <w:sz w:val="20"/>
        </w:rPr>
        <w:t xml:space="preserve"> </w:t>
      </w:r>
      <w:r w:rsidR="00712310" w:rsidRPr="00F724B3">
        <w:rPr>
          <w:sz w:val="20"/>
        </w:rPr>
        <w:t>up</w:t>
      </w:r>
      <w:r w:rsidR="00712310" w:rsidRPr="00F724B3">
        <w:rPr>
          <w:spacing w:val="-3"/>
          <w:sz w:val="20"/>
        </w:rPr>
        <w:t xml:space="preserve"> </w:t>
      </w:r>
      <w:r w:rsidR="00712310" w:rsidRPr="00F724B3">
        <w:rPr>
          <w:sz w:val="20"/>
        </w:rPr>
        <w:t>to</w:t>
      </w:r>
      <w:r w:rsidR="00712310" w:rsidRPr="00F724B3">
        <w:rPr>
          <w:spacing w:val="-3"/>
          <w:sz w:val="20"/>
        </w:rPr>
        <w:t xml:space="preserve"> </w:t>
      </w:r>
      <w:r w:rsidR="00712310" w:rsidRPr="00F724B3">
        <w:rPr>
          <w:sz w:val="20"/>
        </w:rPr>
        <w:t>24 h</w:t>
      </w:r>
      <w:r w:rsidR="00712310" w:rsidRPr="00F724B3">
        <w:rPr>
          <w:spacing w:val="-3"/>
          <w:sz w:val="20"/>
        </w:rPr>
        <w:t xml:space="preserve"> </w:t>
      </w:r>
      <w:r w:rsidR="00712310" w:rsidRPr="00F724B3">
        <w:rPr>
          <w:sz w:val="20"/>
        </w:rPr>
        <w:t>and</w:t>
      </w:r>
      <w:r w:rsidR="00712310" w:rsidRPr="00F724B3">
        <w:rPr>
          <w:spacing w:val="-3"/>
          <w:sz w:val="20"/>
        </w:rPr>
        <w:t xml:space="preserve"> </w:t>
      </w:r>
      <w:r w:rsidR="00712310" w:rsidRPr="00F724B3">
        <w:rPr>
          <w:sz w:val="20"/>
        </w:rPr>
        <w:t>postoperative</w:t>
      </w:r>
      <w:r w:rsidR="00712310" w:rsidRPr="00F724B3">
        <w:rPr>
          <w:spacing w:val="-4"/>
          <w:sz w:val="20"/>
        </w:rPr>
        <w:t xml:space="preserve"> </w:t>
      </w:r>
      <w:r w:rsidR="00712310" w:rsidRPr="00F724B3">
        <w:rPr>
          <w:sz w:val="20"/>
        </w:rPr>
        <w:t>nausea</w:t>
      </w:r>
      <w:r w:rsidR="00712310" w:rsidRPr="00F724B3">
        <w:rPr>
          <w:spacing w:val="-3"/>
          <w:sz w:val="20"/>
        </w:rPr>
        <w:t xml:space="preserve"> </w:t>
      </w:r>
      <w:r w:rsidR="00712310" w:rsidRPr="00F724B3">
        <w:rPr>
          <w:sz w:val="20"/>
        </w:rPr>
        <w:t>and</w:t>
      </w:r>
      <w:r w:rsidR="00712310" w:rsidRPr="00F724B3">
        <w:rPr>
          <w:spacing w:val="-3"/>
          <w:sz w:val="20"/>
        </w:rPr>
        <w:t xml:space="preserve"> </w:t>
      </w:r>
      <w:r w:rsidR="00712310" w:rsidRPr="00F724B3">
        <w:rPr>
          <w:sz w:val="20"/>
        </w:rPr>
        <w:t>vomiting</w:t>
      </w:r>
      <w:r w:rsidR="00712310" w:rsidRPr="00F724B3">
        <w:rPr>
          <w:spacing w:val="-4"/>
          <w:sz w:val="20"/>
        </w:rPr>
        <w:t xml:space="preserve"> </w:t>
      </w:r>
      <w:r w:rsidR="00712310" w:rsidRPr="00F724B3">
        <w:rPr>
          <w:sz w:val="20"/>
        </w:rPr>
        <w:t xml:space="preserve">(N) (Level I </w:t>
      </w:r>
      <w:r w:rsidR="00AE3E1D" w:rsidRPr="00F724B3">
        <w:rPr>
          <w:sz w:val="20"/>
        </w:rPr>
        <w:t>(</w:t>
      </w:r>
      <w:r w:rsidR="00712310" w:rsidRPr="00F724B3">
        <w:rPr>
          <w:sz w:val="20"/>
        </w:rPr>
        <w:t>PRISMA</w:t>
      </w:r>
      <w:r w:rsidR="00AE3E1D" w:rsidRPr="00F724B3">
        <w:rPr>
          <w:sz w:val="20"/>
        </w:rPr>
        <w:t>)</w:t>
      </w:r>
      <w:r w:rsidR="00712310" w:rsidRPr="00F724B3">
        <w:rPr>
          <w:sz w:val="20"/>
        </w:rPr>
        <w:t>).</w:t>
      </w:r>
    </w:p>
    <w:p w14:paraId="66F2ACC9" w14:textId="4B19AEA7" w:rsidR="00712310" w:rsidRPr="00F724B3" w:rsidRDefault="00AB7E2A" w:rsidP="00AB7E2A">
      <w:pPr>
        <w:pStyle w:val="a5"/>
        <w:tabs>
          <w:tab w:val="left" w:pos="536"/>
          <w:tab w:val="left" w:pos="539"/>
        </w:tabs>
        <w:autoSpaceDE w:val="0"/>
        <w:autoSpaceDN w:val="0"/>
        <w:spacing w:before="120"/>
        <w:ind w:left="939" w:right="573" w:firstLineChars="0" w:firstLine="0"/>
        <w:jc w:val="left"/>
        <w:rPr>
          <w:sz w:val="20"/>
        </w:rPr>
      </w:pPr>
      <w:r w:rsidRPr="00F724B3">
        <w:rPr>
          <w:sz w:val="20"/>
        </w:rPr>
        <w:t xml:space="preserve">3. </w:t>
      </w:r>
      <w:r w:rsidR="00712310" w:rsidRPr="00F724B3">
        <w:rPr>
          <w:sz w:val="20"/>
        </w:rPr>
        <w:t>Pre-emptive</w:t>
      </w:r>
      <w:r w:rsidR="00712310" w:rsidRPr="00F724B3">
        <w:rPr>
          <w:spacing w:val="-4"/>
          <w:sz w:val="20"/>
        </w:rPr>
        <w:t xml:space="preserve"> </w:t>
      </w:r>
      <w:r w:rsidR="00712310" w:rsidRPr="00F724B3">
        <w:rPr>
          <w:sz w:val="20"/>
        </w:rPr>
        <w:t>epidural</w:t>
      </w:r>
      <w:r w:rsidR="00712310" w:rsidRPr="00F724B3">
        <w:rPr>
          <w:spacing w:val="-4"/>
          <w:sz w:val="20"/>
        </w:rPr>
        <w:t xml:space="preserve"> </w:t>
      </w:r>
      <w:r w:rsidR="00712310" w:rsidRPr="00F724B3">
        <w:rPr>
          <w:sz w:val="20"/>
        </w:rPr>
        <w:t>analgesia</w:t>
      </w:r>
      <w:r w:rsidR="00712310" w:rsidRPr="00F724B3">
        <w:rPr>
          <w:spacing w:val="-3"/>
          <w:sz w:val="20"/>
        </w:rPr>
        <w:t xml:space="preserve"> </w:t>
      </w:r>
      <w:r w:rsidR="00712310" w:rsidRPr="00F724B3">
        <w:rPr>
          <w:sz w:val="20"/>
        </w:rPr>
        <w:t>has</w:t>
      </w:r>
      <w:r w:rsidR="00712310" w:rsidRPr="00F724B3">
        <w:rPr>
          <w:spacing w:val="-2"/>
          <w:sz w:val="20"/>
        </w:rPr>
        <w:t xml:space="preserve"> </w:t>
      </w:r>
      <w:r w:rsidR="00712310" w:rsidRPr="00F724B3">
        <w:rPr>
          <w:sz w:val="20"/>
        </w:rPr>
        <w:t>a</w:t>
      </w:r>
      <w:r w:rsidR="00712310" w:rsidRPr="00F724B3">
        <w:rPr>
          <w:spacing w:val="-1"/>
          <w:sz w:val="20"/>
        </w:rPr>
        <w:t xml:space="preserve"> </w:t>
      </w:r>
      <w:r w:rsidR="00712310" w:rsidRPr="00F724B3">
        <w:rPr>
          <w:sz w:val="20"/>
        </w:rPr>
        <w:t>significant</w:t>
      </w:r>
      <w:r w:rsidR="00712310" w:rsidRPr="00F724B3">
        <w:rPr>
          <w:spacing w:val="-3"/>
          <w:sz w:val="20"/>
        </w:rPr>
        <w:t xml:space="preserve"> </w:t>
      </w:r>
      <w:r w:rsidR="00712310" w:rsidRPr="00F724B3">
        <w:rPr>
          <w:sz w:val="20"/>
        </w:rPr>
        <w:t>effect</w:t>
      </w:r>
      <w:r w:rsidR="00712310" w:rsidRPr="00F724B3">
        <w:rPr>
          <w:spacing w:val="-3"/>
          <w:sz w:val="20"/>
        </w:rPr>
        <w:t xml:space="preserve"> </w:t>
      </w:r>
      <w:r w:rsidR="00712310" w:rsidRPr="00F724B3">
        <w:rPr>
          <w:sz w:val="20"/>
        </w:rPr>
        <w:t>on</w:t>
      </w:r>
      <w:r w:rsidR="00712310" w:rsidRPr="00F724B3">
        <w:rPr>
          <w:spacing w:val="-3"/>
          <w:sz w:val="20"/>
        </w:rPr>
        <w:t xml:space="preserve"> </w:t>
      </w:r>
      <w:r w:rsidR="00712310" w:rsidRPr="00F724B3">
        <w:rPr>
          <w:sz w:val="20"/>
        </w:rPr>
        <w:t>postoperative</w:t>
      </w:r>
      <w:r w:rsidR="00712310" w:rsidRPr="00F724B3">
        <w:rPr>
          <w:spacing w:val="-4"/>
          <w:sz w:val="20"/>
        </w:rPr>
        <w:t xml:space="preserve"> </w:t>
      </w:r>
      <w:r w:rsidR="00712310" w:rsidRPr="00F724B3">
        <w:rPr>
          <w:sz w:val="20"/>
        </w:rPr>
        <w:t>pain</w:t>
      </w:r>
      <w:r w:rsidR="00712310" w:rsidRPr="00F724B3">
        <w:rPr>
          <w:spacing w:val="-3"/>
          <w:sz w:val="20"/>
        </w:rPr>
        <w:t xml:space="preserve"> </w:t>
      </w:r>
      <w:r w:rsidR="00712310" w:rsidRPr="00F724B3">
        <w:rPr>
          <w:sz w:val="20"/>
        </w:rPr>
        <w:t>relief</w:t>
      </w:r>
      <w:r w:rsidR="00712310" w:rsidRPr="00F724B3">
        <w:rPr>
          <w:spacing w:val="-5"/>
          <w:sz w:val="20"/>
        </w:rPr>
        <w:t xml:space="preserve"> </w:t>
      </w:r>
      <w:r w:rsidR="00712310" w:rsidRPr="00F724B3">
        <w:rPr>
          <w:sz w:val="20"/>
        </w:rPr>
        <w:t>(S) (Level I).</w:t>
      </w:r>
    </w:p>
    <w:p w14:paraId="06DB935C" w14:textId="77777777" w:rsidR="00712310" w:rsidRPr="00F724B3" w:rsidRDefault="00712310" w:rsidP="00712310">
      <w:pPr>
        <w:spacing w:before="121" w:line="243" w:lineRule="exact"/>
        <w:ind w:firstLineChars="100"/>
        <w:rPr>
          <w:i/>
          <w:sz w:val="20"/>
        </w:rPr>
      </w:pPr>
      <w:r w:rsidRPr="00F724B3">
        <w:rPr>
          <w:i/>
          <w:sz w:val="20"/>
        </w:rPr>
        <w:t>Preventive</w:t>
      </w:r>
      <w:r w:rsidRPr="00F724B3">
        <w:rPr>
          <w:i/>
          <w:spacing w:val="-10"/>
          <w:sz w:val="20"/>
        </w:rPr>
        <w:t xml:space="preserve"> </w:t>
      </w:r>
      <w:r w:rsidRPr="00F724B3">
        <w:rPr>
          <w:i/>
          <w:spacing w:val="-2"/>
          <w:sz w:val="20"/>
        </w:rPr>
        <w:t>analgesia</w:t>
      </w:r>
    </w:p>
    <w:p w14:paraId="30B0D8F6" w14:textId="31FFD084" w:rsidR="00712310" w:rsidRPr="00F724B3" w:rsidRDefault="00AB7E2A" w:rsidP="00AB7E2A">
      <w:pPr>
        <w:pStyle w:val="a5"/>
        <w:tabs>
          <w:tab w:val="left" w:pos="560"/>
          <w:tab w:val="left" w:pos="563"/>
        </w:tabs>
        <w:autoSpaceDE w:val="0"/>
        <w:autoSpaceDN w:val="0"/>
        <w:ind w:left="963" w:right="606" w:firstLineChars="0" w:firstLine="0"/>
        <w:jc w:val="left"/>
        <w:rPr>
          <w:sz w:val="20"/>
        </w:rPr>
      </w:pPr>
      <w:r w:rsidRPr="00F724B3">
        <w:rPr>
          <w:sz w:val="20"/>
        </w:rPr>
        <w:t xml:space="preserve">4. </w:t>
      </w:r>
      <w:r w:rsidR="00712310" w:rsidRPr="00F724B3">
        <w:rPr>
          <w:sz w:val="20"/>
        </w:rPr>
        <w:t xml:space="preserve">Epidural, regional and systemic local </w:t>
      </w:r>
      <w:proofErr w:type="spellStart"/>
      <w:r w:rsidR="00712310" w:rsidRPr="00F724B3">
        <w:rPr>
          <w:sz w:val="20"/>
        </w:rPr>
        <w:t>anaesthetic</w:t>
      </w:r>
      <w:proofErr w:type="spellEnd"/>
      <w:r w:rsidR="00712310" w:rsidRPr="00F724B3">
        <w:rPr>
          <w:sz w:val="20"/>
        </w:rPr>
        <w:t xml:space="preserve"> administration shows preventive analgesic</w:t>
      </w:r>
      <w:r w:rsidR="00712310" w:rsidRPr="00F724B3">
        <w:rPr>
          <w:spacing w:val="-4"/>
          <w:sz w:val="20"/>
        </w:rPr>
        <w:t xml:space="preserve"> </w:t>
      </w:r>
      <w:r w:rsidR="00712310" w:rsidRPr="00F724B3">
        <w:rPr>
          <w:sz w:val="20"/>
        </w:rPr>
        <w:t>effects</w:t>
      </w:r>
      <w:r w:rsidR="00712310" w:rsidRPr="00F724B3">
        <w:rPr>
          <w:spacing w:val="-2"/>
          <w:sz w:val="20"/>
        </w:rPr>
        <w:t xml:space="preserve"> </w:t>
      </w:r>
      <w:r w:rsidR="00712310" w:rsidRPr="00F724B3">
        <w:rPr>
          <w:sz w:val="20"/>
        </w:rPr>
        <w:t>in</w:t>
      </w:r>
      <w:r w:rsidR="00712310" w:rsidRPr="00F724B3">
        <w:rPr>
          <w:spacing w:val="-3"/>
          <w:sz w:val="20"/>
        </w:rPr>
        <w:t xml:space="preserve"> </w:t>
      </w:r>
      <w:r w:rsidR="00712310" w:rsidRPr="00F724B3">
        <w:rPr>
          <w:sz w:val="20"/>
        </w:rPr>
        <w:t>reducing</w:t>
      </w:r>
      <w:r w:rsidR="00712310" w:rsidRPr="00F724B3">
        <w:rPr>
          <w:spacing w:val="-3"/>
          <w:sz w:val="20"/>
        </w:rPr>
        <w:t xml:space="preserve"> </w:t>
      </w:r>
      <w:r w:rsidR="00712310" w:rsidRPr="00F724B3">
        <w:rPr>
          <w:sz w:val="20"/>
        </w:rPr>
        <w:t>chronic</w:t>
      </w:r>
      <w:r w:rsidR="00712310" w:rsidRPr="00F724B3">
        <w:rPr>
          <w:spacing w:val="-4"/>
          <w:sz w:val="20"/>
        </w:rPr>
        <w:t xml:space="preserve"> </w:t>
      </w:r>
      <w:r w:rsidR="00712310" w:rsidRPr="00F724B3">
        <w:rPr>
          <w:sz w:val="20"/>
        </w:rPr>
        <w:t>postsurgical</w:t>
      </w:r>
      <w:r w:rsidR="00712310" w:rsidRPr="00F724B3">
        <w:rPr>
          <w:spacing w:val="-3"/>
          <w:sz w:val="20"/>
        </w:rPr>
        <w:t xml:space="preserve"> </w:t>
      </w:r>
      <w:r w:rsidR="00712310" w:rsidRPr="00F724B3">
        <w:rPr>
          <w:sz w:val="20"/>
        </w:rPr>
        <w:t>pain</w:t>
      </w:r>
      <w:r w:rsidR="00712310" w:rsidRPr="00F724B3">
        <w:rPr>
          <w:spacing w:val="-3"/>
          <w:sz w:val="20"/>
        </w:rPr>
        <w:t xml:space="preserve"> </w:t>
      </w:r>
      <w:r w:rsidR="00712310" w:rsidRPr="00F724B3">
        <w:rPr>
          <w:sz w:val="20"/>
        </w:rPr>
        <w:t>(S)</w:t>
      </w:r>
      <w:r w:rsidR="00712310" w:rsidRPr="00F724B3">
        <w:rPr>
          <w:spacing w:val="-4"/>
          <w:sz w:val="20"/>
        </w:rPr>
        <w:t xml:space="preserve"> </w:t>
      </w:r>
      <w:r w:rsidR="00712310" w:rsidRPr="00F724B3">
        <w:rPr>
          <w:sz w:val="20"/>
        </w:rPr>
        <w:t>(Level</w:t>
      </w:r>
      <w:r w:rsidR="00712310" w:rsidRPr="00F724B3">
        <w:rPr>
          <w:spacing w:val="-5"/>
          <w:sz w:val="20"/>
        </w:rPr>
        <w:t xml:space="preserve"> </w:t>
      </w:r>
      <w:r w:rsidR="00712310" w:rsidRPr="00F724B3">
        <w:rPr>
          <w:sz w:val="20"/>
        </w:rPr>
        <w:t>I</w:t>
      </w:r>
      <w:r w:rsidR="00712310" w:rsidRPr="00F724B3">
        <w:rPr>
          <w:spacing w:val="-2"/>
          <w:sz w:val="20"/>
        </w:rPr>
        <w:t xml:space="preserve"> </w:t>
      </w:r>
      <w:r w:rsidR="00AE3E1D" w:rsidRPr="00F724B3">
        <w:rPr>
          <w:sz w:val="20"/>
        </w:rPr>
        <w:t>(</w:t>
      </w:r>
      <w:r w:rsidR="00712310" w:rsidRPr="00F724B3">
        <w:rPr>
          <w:sz w:val="20"/>
        </w:rPr>
        <w:t>Cochrane</w:t>
      </w:r>
      <w:r w:rsidR="00712310" w:rsidRPr="00F724B3">
        <w:rPr>
          <w:spacing w:val="-4"/>
          <w:sz w:val="20"/>
        </w:rPr>
        <w:t xml:space="preserve"> </w:t>
      </w:r>
      <w:r w:rsidR="00712310" w:rsidRPr="00F724B3">
        <w:rPr>
          <w:sz w:val="20"/>
        </w:rPr>
        <w:t>Review</w:t>
      </w:r>
      <w:r w:rsidR="00AE3E1D" w:rsidRPr="00F724B3">
        <w:rPr>
          <w:sz w:val="20"/>
        </w:rPr>
        <w:t>)</w:t>
      </w:r>
      <w:r w:rsidR="00712310" w:rsidRPr="00F724B3">
        <w:rPr>
          <w:sz w:val="20"/>
        </w:rPr>
        <w:t>)</w:t>
      </w:r>
    </w:p>
    <w:p w14:paraId="0B80131D" w14:textId="7DBF2896" w:rsidR="00712310" w:rsidRPr="00F724B3" w:rsidRDefault="00AB7E2A" w:rsidP="00AB7E2A">
      <w:pPr>
        <w:pStyle w:val="a5"/>
        <w:tabs>
          <w:tab w:val="left" w:pos="560"/>
          <w:tab w:val="left" w:pos="563"/>
        </w:tabs>
        <w:autoSpaceDE w:val="0"/>
        <w:autoSpaceDN w:val="0"/>
        <w:spacing w:before="121"/>
        <w:ind w:left="963" w:right="652" w:firstLineChars="0" w:firstLine="0"/>
        <w:jc w:val="left"/>
        <w:rPr>
          <w:sz w:val="20"/>
        </w:rPr>
      </w:pPr>
      <w:r w:rsidRPr="00F724B3">
        <w:rPr>
          <w:sz w:val="20"/>
        </w:rPr>
        <w:t xml:space="preserve">5. </w:t>
      </w:r>
      <w:r w:rsidR="00712310" w:rsidRPr="00F724B3">
        <w:rPr>
          <w:sz w:val="20"/>
        </w:rPr>
        <w:t>NMDA-receptor</w:t>
      </w:r>
      <w:r w:rsidR="00712310" w:rsidRPr="00F724B3">
        <w:rPr>
          <w:spacing w:val="-4"/>
          <w:sz w:val="20"/>
        </w:rPr>
        <w:t xml:space="preserve"> </w:t>
      </w:r>
      <w:r w:rsidR="00712310" w:rsidRPr="00F724B3">
        <w:rPr>
          <w:sz w:val="20"/>
        </w:rPr>
        <w:t>antagonists</w:t>
      </w:r>
      <w:r w:rsidR="00712310" w:rsidRPr="00F724B3">
        <w:rPr>
          <w:spacing w:val="-3"/>
          <w:sz w:val="20"/>
        </w:rPr>
        <w:t xml:space="preserve"> </w:t>
      </w:r>
      <w:r w:rsidR="00712310" w:rsidRPr="00F724B3">
        <w:rPr>
          <w:sz w:val="20"/>
        </w:rPr>
        <w:t>(ketamine)</w:t>
      </w:r>
      <w:r w:rsidR="00712310" w:rsidRPr="00F724B3">
        <w:rPr>
          <w:spacing w:val="-5"/>
          <w:sz w:val="20"/>
        </w:rPr>
        <w:t xml:space="preserve"> </w:t>
      </w:r>
      <w:r w:rsidR="00712310" w:rsidRPr="00F724B3">
        <w:rPr>
          <w:sz w:val="20"/>
        </w:rPr>
        <w:t>reduce</w:t>
      </w:r>
      <w:r w:rsidR="00712310" w:rsidRPr="00F724B3">
        <w:rPr>
          <w:spacing w:val="-2"/>
          <w:sz w:val="20"/>
        </w:rPr>
        <w:t xml:space="preserve"> </w:t>
      </w:r>
      <w:r w:rsidR="00712310" w:rsidRPr="00F724B3">
        <w:rPr>
          <w:sz w:val="20"/>
        </w:rPr>
        <w:t>the</w:t>
      </w:r>
      <w:r w:rsidR="00712310" w:rsidRPr="00F724B3">
        <w:rPr>
          <w:spacing w:val="-5"/>
          <w:sz w:val="20"/>
        </w:rPr>
        <w:t xml:space="preserve"> </w:t>
      </w:r>
      <w:r w:rsidR="00712310" w:rsidRPr="00F724B3">
        <w:rPr>
          <w:sz w:val="20"/>
        </w:rPr>
        <w:t>incidence</w:t>
      </w:r>
      <w:r w:rsidR="00712310" w:rsidRPr="00F724B3">
        <w:rPr>
          <w:spacing w:val="-6"/>
          <w:sz w:val="20"/>
        </w:rPr>
        <w:t xml:space="preserve"> </w:t>
      </w:r>
      <w:r w:rsidR="00712310" w:rsidRPr="00F724B3">
        <w:rPr>
          <w:sz w:val="20"/>
        </w:rPr>
        <w:t>of</w:t>
      </w:r>
      <w:r w:rsidR="00712310" w:rsidRPr="00F724B3">
        <w:rPr>
          <w:spacing w:val="-6"/>
          <w:sz w:val="20"/>
        </w:rPr>
        <w:t xml:space="preserve"> </w:t>
      </w:r>
      <w:r w:rsidR="00712310" w:rsidRPr="00F724B3">
        <w:rPr>
          <w:sz w:val="20"/>
        </w:rPr>
        <w:t>chronic</w:t>
      </w:r>
      <w:r w:rsidR="00712310" w:rsidRPr="00F724B3">
        <w:rPr>
          <w:spacing w:val="-5"/>
          <w:sz w:val="20"/>
        </w:rPr>
        <w:t xml:space="preserve"> </w:t>
      </w:r>
      <w:r w:rsidR="00712310" w:rsidRPr="00F724B3">
        <w:rPr>
          <w:sz w:val="20"/>
        </w:rPr>
        <w:t xml:space="preserve">postsurgical pain in selected procedures (S) (Level I </w:t>
      </w:r>
      <w:r w:rsidR="00AE3E1D" w:rsidRPr="00F724B3">
        <w:rPr>
          <w:sz w:val="20"/>
        </w:rPr>
        <w:t>(</w:t>
      </w:r>
      <w:r w:rsidR="00712310" w:rsidRPr="00F724B3">
        <w:rPr>
          <w:sz w:val="20"/>
        </w:rPr>
        <w:t>Cochrane Review</w:t>
      </w:r>
      <w:r w:rsidR="00AE3E1D" w:rsidRPr="00F724B3">
        <w:rPr>
          <w:sz w:val="20"/>
        </w:rPr>
        <w:t>)</w:t>
      </w:r>
      <w:r w:rsidR="00712310" w:rsidRPr="00F724B3">
        <w:rPr>
          <w:sz w:val="20"/>
        </w:rPr>
        <w:t>).</w:t>
      </w:r>
    </w:p>
    <w:p w14:paraId="38B9A17D" w14:textId="77777777" w:rsidR="00712310" w:rsidRPr="00F724B3" w:rsidRDefault="00712310" w:rsidP="00712310">
      <w:pPr>
        <w:pStyle w:val="a3"/>
        <w:ind w:left="285" w:right="255" w:firstLine="420"/>
      </w:pPr>
      <w:r w:rsidRPr="00F724B3">
        <w:t>The</w:t>
      </w:r>
      <w:r w:rsidRPr="00F724B3">
        <w:rPr>
          <w:spacing w:val="-5"/>
        </w:rPr>
        <w:t xml:space="preserve"> </w:t>
      </w:r>
      <w:r w:rsidRPr="00F724B3">
        <w:t>following</w:t>
      </w:r>
      <w:r w:rsidRPr="00F724B3">
        <w:rPr>
          <w:spacing w:val="-5"/>
        </w:rPr>
        <w:t xml:space="preserve"> </w:t>
      </w:r>
      <w:r w:rsidRPr="00F724B3">
        <w:t>tick</w:t>
      </w:r>
      <w:r w:rsidRPr="00F724B3">
        <w:rPr>
          <w:spacing w:val="-4"/>
        </w:rPr>
        <w:t xml:space="preserve"> </w:t>
      </w:r>
      <w:r w:rsidRPr="00F724B3">
        <w:t>box</w:t>
      </w:r>
      <w:r w:rsidRPr="00F724B3">
        <w:rPr>
          <w:spacing w:val="-4"/>
        </w:rPr>
        <w:t xml:space="preserve"> </w:t>
      </w:r>
      <w:r w:rsidRPr="00F724B3">
        <w:t>represents</w:t>
      </w:r>
      <w:r w:rsidRPr="00F724B3">
        <w:rPr>
          <w:spacing w:val="-3"/>
        </w:rPr>
        <w:t xml:space="preserve"> </w:t>
      </w:r>
      <w:r w:rsidRPr="00F724B3">
        <w:t>conclusions</w:t>
      </w:r>
      <w:r w:rsidRPr="00F724B3">
        <w:rPr>
          <w:spacing w:val="-4"/>
        </w:rPr>
        <w:t xml:space="preserve"> </w:t>
      </w:r>
      <w:r w:rsidRPr="00F724B3">
        <w:t>based</w:t>
      </w:r>
      <w:r w:rsidRPr="00F724B3">
        <w:rPr>
          <w:spacing w:val="-4"/>
        </w:rPr>
        <w:t xml:space="preserve"> </w:t>
      </w:r>
      <w:r w:rsidRPr="00F724B3">
        <w:t>on</w:t>
      </w:r>
      <w:r w:rsidRPr="00F724B3">
        <w:rPr>
          <w:spacing w:val="-4"/>
        </w:rPr>
        <w:t xml:space="preserve"> </w:t>
      </w:r>
      <w:r w:rsidRPr="00F724B3">
        <w:t>clinical</w:t>
      </w:r>
      <w:r w:rsidRPr="00F724B3">
        <w:rPr>
          <w:spacing w:val="-5"/>
        </w:rPr>
        <w:t xml:space="preserve"> </w:t>
      </w:r>
      <w:r w:rsidRPr="00F724B3">
        <w:t>experience</w:t>
      </w:r>
      <w:r w:rsidRPr="00F724B3">
        <w:rPr>
          <w:spacing w:val="-6"/>
        </w:rPr>
        <w:t xml:space="preserve"> </w:t>
      </w:r>
      <w:r w:rsidRPr="00F724B3">
        <w:t>and</w:t>
      </w:r>
      <w:r w:rsidRPr="00F724B3">
        <w:rPr>
          <w:spacing w:val="-4"/>
        </w:rPr>
        <w:t xml:space="preserve"> </w:t>
      </w:r>
      <w:r w:rsidRPr="00F724B3">
        <w:t xml:space="preserve">expert </w:t>
      </w:r>
      <w:r w:rsidRPr="00F724B3">
        <w:rPr>
          <w:spacing w:val="-2"/>
        </w:rPr>
        <w:t>opinion:</w:t>
      </w:r>
    </w:p>
    <w:p w14:paraId="44751399" w14:textId="77777777" w:rsidR="00712310" w:rsidRPr="00F724B3" w:rsidRDefault="00712310" w:rsidP="00712310">
      <w:pPr>
        <w:pStyle w:val="a3"/>
        <w:spacing w:before="122"/>
        <w:ind w:left="539" w:right="255" w:firstLine="420"/>
      </w:pPr>
      <w:r w:rsidRPr="00F724B3">
        <w:rPr>
          <w:rFonts w:ascii="Wingdings 2" w:hAnsi="Wingdings 2"/>
        </w:rPr>
        <w:t></w:t>
      </w:r>
      <w:r w:rsidRPr="00F724B3">
        <w:rPr>
          <w:spacing w:val="40"/>
        </w:rPr>
        <w:t xml:space="preserve"> </w:t>
      </w:r>
      <w:r w:rsidRPr="00F724B3">
        <w:t>In clinical trials assessing acute postoperative pain for many systemic medicines, the range</w:t>
      </w:r>
      <w:r w:rsidRPr="00F724B3">
        <w:rPr>
          <w:spacing w:val="-5"/>
        </w:rPr>
        <w:t xml:space="preserve"> </w:t>
      </w:r>
      <w:r w:rsidRPr="00F724B3">
        <w:t>of</w:t>
      </w:r>
      <w:r w:rsidRPr="00F724B3">
        <w:rPr>
          <w:spacing w:val="-5"/>
        </w:rPr>
        <w:t xml:space="preserve"> </w:t>
      </w:r>
      <w:r w:rsidRPr="00F724B3">
        <w:t>doses</w:t>
      </w:r>
      <w:r w:rsidRPr="00F724B3">
        <w:rPr>
          <w:spacing w:val="-3"/>
        </w:rPr>
        <w:t xml:space="preserve"> </w:t>
      </w:r>
      <w:r w:rsidRPr="00F724B3">
        <w:t>administered,</w:t>
      </w:r>
      <w:r w:rsidRPr="00F724B3">
        <w:rPr>
          <w:spacing w:val="-3"/>
        </w:rPr>
        <w:t xml:space="preserve"> </w:t>
      </w:r>
      <w:r w:rsidRPr="00F724B3">
        <w:t>the</w:t>
      </w:r>
      <w:r w:rsidRPr="00F724B3">
        <w:rPr>
          <w:spacing w:val="-4"/>
        </w:rPr>
        <w:t xml:space="preserve"> </w:t>
      </w:r>
      <w:r w:rsidRPr="00F724B3">
        <w:t>variable</w:t>
      </w:r>
      <w:r w:rsidRPr="00F724B3">
        <w:rPr>
          <w:spacing w:val="-5"/>
        </w:rPr>
        <w:t xml:space="preserve"> </w:t>
      </w:r>
      <w:r w:rsidRPr="00F724B3">
        <w:t>durations</w:t>
      </w:r>
      <w:r w:rsidRPr="00F724B3">
        <w:rPr>
          <w:spacing w:val="-3"/>
        </w:rPr>
        <w:t xml:space="preserve"> </w:t>
      </w:r>
      <w:r w:rsidRPr="00F724B3">
        <w:t>of</w:t>
      </w:r>
      <w:r w:rsidRPr="00F724B3">
        <w:rPr>
          <w:spacing w:val="-5"/>
        </w:rPr>
        <w:t xml:space="preserve"> </w:t>
      </w:r>
      <w:r w:rsidRPr="00F724B3">
        <w:t>follow-up</w:t>
      </w:r>
      <w:r w:rsidRPr="00F724B3">
        <w:rPr>
          <w:spacing w:val="-3"/>
        </w:rPr>
        <w:t xml:space="preserve"> </w:t>
      </w:r>
      <w:r w:rsidRPr="00F724B3">
        <w:t>and</w:t>
      </w:r>
      <w:r w:rsidRPr="00F724B3">
        <w:rPr>
          <w:spacing w:val="-3"/>
        </w:rPr>
        <w:t xml:space="preserve"> </w:t>
      </w:r>
      <w:r w:rsidRPr="00F724B3">
        <w:t>variable</w:t>
      </w:r>
      <w:r w:rsidRPr="00F724B3">
        <w:rPr>
          <w:spacing w:val="-5"/>
        </w:rPr>
        <w:t xml:space="preserve"> </w:t>
      </w:r>
      <w:r w:rsidRPr="00F724B3">
        <w:t>half-lives following infusion or repeated dosing means that “early” preventive effects, although possible,</w:t>
      </w:r>
      <w:r w:rsidRPr="00F724B3">
        <w:rPr>
          <w:spacing w:val="-1"/>
        </w:rPr>
        <w:t xml:space="preserve"> </w:t>
      </w:r>
      <w:r w:rsidRPr="00F724B3">
        <w:t>are</w:t>
      </w:r>
      <w:r w:rsidRPr="00F724B3">
        <w:rPr>
          <w:spacing w:val="-2"/>
        </w:rPr>
        <w:t xml:space="preserve"> </w:t>
      </w:r>
      <w:r w:rsidRPr="00F724B3">
        <w:t>difficult</w:t>
      </w:r>
      <w:r w:rsidRPr="00F724B3">
        <w:rPr>
          <w:spacing w:val="-1"/>
        </w:rPr>
        <w:t xml:space="preserve"> </w:t>
      </w:r>
      <w:r w:rsidRPr="00F724B3">
        <w:t>to</w:t>
      </w:r>
      <w:r w:rsidRPr="00F724B3">
        <w:rPr>
          <w:spacing w:val="-1"/>
        </w:rPr>
        <w:t xml:space="preserve"> </w:t>
      </w:r>
      <w:r w:rsidRPr="00F724B3">
        <w:t>discern</w:t>
      </w:r>
      <w:r w:rsidRPr="00F724B3">
        <w:rPr>
          <w:spacing w:val="-1"/>
        </w:rPr>
        <w:t xml:space="preserve"> </w:t>
      </w:r>
      <w:r w:rsidRPr="00F724B3">
        <w:t>from</w:t>
      </w:r>
      <w:r w:rsidRPr="00F724B3">
        <w:rPr>
          <w:spacing w:val="-2"/>
        </w:rPr>
        <w:t xml:space="preserve"> </w:t>
      </w:r>
      <w:r w:rsidRPr="00F724B3">
        <w:t>persistence</w:t>
      </w:r>
      <w:r w:rsidRPr="00F724B3">
        <w:rPr>
          <w:spacing w:val="-3"/>
        </w:rPr>
        <w:t xml:space="preserve"> </w:t>
      </w:r>
      <w:r w:rsidRPr="00F724B3">
        <w:t>of</w:t>
      </w:r>
      <w:r w:rsidRPr="00F724B3">
        <w:rPr>
          <w:spacing w:val="-3"/>
        </w:rPr>
        <w:t xml:space="preserve"> </w:t>
      </w:r>
      <w:r w:rsidRPr="00F724B3">
        <w:t>direct</w:t>
      </w:r>
      <w:r w:rsidRPr="00F724B3">
        <w:rPr>
          <w:spacing w:val="-1"/>
        </w:rPr>
        <w:t xml:space="preserve"> </w:t>
      </w:r>
      <w:r w:rsidRPr="00F724B3">
        <w:t>pharmacological</w:t>
      </w:r>
      <w:r w:rsidRPr="00F724B3">
        <w:rPr>
          <w:spacing w:val="-1"/>
        </w:rPr>
        <w:t xml:space="preserve"> </w:t>
      </w:r>
      <w:r w:rsidRPr="00F724B3">
        <w:t>effects (U).</w:t>
      </w:r>
    </w:p>
    <w:p w14:paraId="6B456B04" w14:textId="39CD16C1" w:rsidR="00F21A1B" w:rsidRPr="00F724B3" w:rsidRDefault="00F21A1B" w:rsidP="0038576B">
      <w:pPr>
        <w:pStyle w:val="a3"/>
        <w:rPr>
          <w:rFonts w:eastAsiaTheme="minorEastAsia"/>
        </w:rPr>
      </w:pPr>
    </w:p>
    <w:sectPr w:rsidR="00F21A1B" w:rsidRPr="00F724B3" w:rsidSect="00AB1A11">
      <w:headerReference w:type="even" r:id="rId7"/>
      <w:headerReference w:type="default" r:id="rId8"/>
      <w:footerReference w:type="even" r:id="rId9"/>
      <w:footerReference w:type="default" r:id="rId10"/>
      <w:headerReference w:type="first" r:id="rId11"/>
      <w:footerReference w:type="first" r:id="rId12"/>
      <w:pgSz w:w="10040" w:h="14180" w:code="166"/>
      <w:pgMar w:top="992" w:right="992" w:bottom="992" w:left="992" w:header="283" w:footer="1134" w:gutter="0"/>
      <w:pgNumType w:start="1"/>
      <w:cols w:space="720"/>
      <w:titlePg/>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868D5" w14:textId="77777777" w:rsidR="00FF6A1F" w:rsidRDefault="00FF6A1F">
      <w:pPr>
        <w:ind w:firstLine="420"/>
      </w:pPr>
      <w:r>
        <w:separator/>
      </w:r>
    </w:p>
  </w:endnote>
  <w:endnote w:type="continuationSeparator" w:id="0">
    <w:p w14:paraId="3AAFD58E" w14:textId="77777777" w:rsidR="00FF6A1F" w:rsidRDefault="00FF6A1F">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NimbusRomNo9L">
    <w:panose1 w:val="01010103010101010101"/>
    <w:charset w:val="00"/>
    <w:family w:val="auto"/>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Roboto">
    <w:charset w:val="00"/>
    <w:family w:val="auto"/>
    <w:pitch w:val="variable"/>
    <w:sig w:usb0="E00002FF" w:usb1="5000205B" w:usb2="00000020" w:usb3="00000000" w:csb0="0000019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4323703"/>
      <w:docPartObj>
        <w:docPartGallery w:val="Page Numbers (Bottom of Page)"/>
        <w:docPartUnique/>
      </w:docPartObj>
    </w:sdtPr>
    <w:sdtEndPr/>
    <w:sdtContent>
      <w:p w14:paraId="4F4CE558" w14:textId="408FBBA2" w:rsidR="00C63B3F" w:rsidRDefault="00C63B3F">
        <w:pPr>
          <w:pStyle w:val="a8"/>
          <w:ind w:firstLine="360"/>
          <w:jc w:val="center"/>
        </w:pPr>
        <w:r>
          <w:fldChar w:fldCharType="begin"/>
        </w:r>
        <w:r>
          <w:instrText>PAGE   \* MERGEFORMAT</w:instrText>
        </w:r>
        <w:r>
          <w:fldChar w:fldCharType="separate"/>
        </w:r>
        <w:r w:rsidR="00750BA4" w:rsidRPr="00750BA4">
          <w:rPr>
            <w:noProof/>
            <w:lang w:val="zh-CN"/>
          </w:rPr>
          <w:t>2</w:t>
        </w:r>
        <w:r>
          <w:fldChar w:fldCharType="end"/>
        </w:r>
      </w:p>
    </w:sdtContent>
  </w:sdt>
  <w:p w14:paraId="52E14877" w14:textId="613792B4" w:rsidR="00AB7E2A" w:rsidRPr="00AB7E2A" w:rsidRDefault="00AB7E2A">
    <w:pPr>
      <w:pStyle w:val="a8"/>
      <w:ind w:firstLine="360"/>
      <w:rPr>
        <w:rFonts w:eastAsiaTheme="minor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3837711"/>
      <w:docPartObj>
        <w:docPartGallery w:val="Page Numbers (Bottom of Page)"/>
        <w:docPartUnique/>
      </w:docPartObj>
    </w:sdtPr>
    <w:sdtEndPr/>
    <w:sdtContent>
      <w:p w14:paraId="6AB8BCC8" w14:textId="0B14C555" w:rsidR="00C63B3F" w:rsidRDefault="00C63B3F">
        <w:pPr>
          <w:pStyle w:val="a8"/>
          <w:ind w:firstLine="360"/>
          <w:jc w:val="center"/>
        </w:pPr>
        <w:r>
          <w:fldChar w:fldCharType="begin"/>
        </w:r>
        <w:r>
          <w:instrText>PAGE   \* MERGEFORMAT</w:instrText>
        </w:r>
        <w:r>
          <w:fldChar w:fldCharType="separate"/>
        </w:r>
        <w:r w:rsidR="00750BA4" w:rsidRPr="00750BA4">
          <w:rPr>
            <w:noProof/>
            <w:lang w:val="zh-CN"/>
          </w:rPr>
          <w:t>1</w:t>
        </w:r>
        <w:r>
          <w:fldChar w:fldCharType="end"/>
        </w:r>
      </w:p>
    </w:sdtContent>
  </w:sdt>
  <w:p w14:paraId="63E47F13" w14:textId="7AE34D7C" w:rsidR="00F21A1B" w:rsidRDefault="00F21A1B" w:rsidP="0038576B">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5D33B" w14:textId="77777777" w:rsidR="00AB7E2A" w:rsidRDefault="00AB7E2A">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A8717" w14:textId="77777777" w:rsidR="00FF6A1F" w:rsidRDefault="00FF6A1F">
      <w:pPr>
        <w:ind w:firstLine="420"/>
      </w:pPr>
      <w:r>
        <w:separator/>
      </w:r>
    </w:p>
  </w:footnote>
  <w:footnote w:type="continuationSeparator" w:id="0">
    <w:p w14:paraId="599ECDC1" w14:textId="77777777" w:rsidR="00FF6A1F" w:rsidRDefault="00FF6A1F">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3C726" w14:textId="77777777" w:rsidR="00AB7E2A" w:rsidRDefault="00AB7E2A" w:rsidP="00C63B3F">
    <w:pPr>
      <w:pStyle w:val="a6"/>
      <w:pBdr>
        <w:bottom w:val="none" w:sz="0" w:space="0" w:color="auto"/>
      </w:pBd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5027B" w14:textId="37A77903" w:rsidR="00F21A1B" w:rsidRDefault="00F21A1B" w:rsidP="0038576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81248" w14:textId="77777777" w:rsidR="00AB7E2A" w:rsidRDefault="00AB7E2A" w:rsidP="00AB1A11">
    <w:pPr>
      <w:pStyle w:val="a6"/>
      <w:pBdr>
        <w:bottom w:val="none" w:sz="0" w:space="0"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62B47"/>
    <w:multiLevelType w:val="multilevel"/>
    <w:tmpl w:val="3A8A1A4A"/>
    <w:lvl w:ilvl="0">
      <w:start w:val="1"/>
      <w:numFmt w:val="decimal"/>
      <w:lvlText w:val="%1"/>
      <w:lvlJc w:val="left"/>
      <w:pPr>
        <w:ind w:left="561" w:hanging="420"/>
      </w:pPr>
      <w:rPr>
        <w:rFonts w:hint="default"/>
        <w:lang w:val="en-US" w:eastAsia="en-US" w:bidi="ar-SA"/>
      </w:rPr>
    </w:lvl>
    <w:lvl w:ilvl="1">
      <w:start w:val="5"/>
      <w:numFmt w:val="decimal"/>
      <w:lvlText w:val="%1.%2"/>
      <w:lvlJc w:val="left"/>
      <w:pPr>
        <w:ind w:left="561" w:hanging="420"/>
      </w:pPr>
      <w:rPr>
        <w:rFonts w:ascii="Calibri" w:eastAsia="Calibri" w:hAnsi="Calibri" w:cs="Calibri" w:hint="default"/>
        <w:b/>
        <w:bCs/>
        <w:i w:val="0"/>
        <w:iCs w:val="0"/>
        <w:color w:val="00544A"/>
        <w:spacing w:val="-1"/>
        <w:w w:val="100"/>
        <w:sz w:val="28"/>
        <w:szCs w:val="28"/>
        <w:lang w:val="en-US" w:eastAsia="en-US" w:bidi="ar-SA"/>
      </w:rPr>
    </w:lvl>
    <w:lvl w:ilvl="2">
      <w:start w:val="1"/>
      <w:numFmt w:val="decimal"/>
      <w:lvlText w:val="%1.%2.%3"/>
      <w:lvlJc w:val="left"/>
      <w:pPr>
        <w:ind w:left="833" w:hanging="550"/>
      </w:pPr>
      <w:rPr>
        <w:rFonts w:ascii="Calibri" w:eastAsia="Calibri" w:hAnsi="Calibri" w:cs="Calibri" w:hint="default"/>
        <w:b/>
        <w:bCs/>
        <w:i w:val="0"/>
        <w:iCs w:val="0"/>
        <w:color w:val="00544A"/>
        <w:spacing w:val="-2"/>
        <w:w w:val="100"/>
        <w:sz w:val="24"/>
        <w:szCs w:val="24"/>
        <w:lang w:val="en-US" w:eastAsia="en-US" w:bidi="ar-SA"/>
      </w:rPr>
    </w:lvl>
    <w:lvl w:ilvl="3">
      <w:start w:val="1"/>
      <w:numFmt w:val="decimal"/>
      <w:lvlText w:val="%4."/>
      <w:lvlJc w:val="left"/>
      <w:pPr>
        <w:ind w:left="563" w:hanging="284"/>
      </w:pPr>
      <w:rPr>
        <w:rFonts w:ascii="Calibri" w:eastAsia="Calibri" w:hAnsi="Calibri" w:cs="Calibri" w:hint="default"/>
        <w:b w:val="0"/>
        <w:bCs w:val="0"/>
        <w:i w:val="0"/>
        <w:iCs w:val="0"/>
        <w:spacing w:val="-1"/>
        <w:w w:val="99"/>
        <w:sz w:val="20"/>
        <w:szCs w:val="20"/>
        <w:lang w:val="en-US" w:eastAsia="en-US" w:bidi="ar-SA"/>
      </w:rPr>
    </w:lvl>
    <w:lvl w:ilvl="4">
      <w:numFmt w:val="bullet"/>
      <w:lvlText w:val="•"/>
      <w:lvlJc w:val="left"/>
      <w:pPr>
        <w:ind w:left="3150" w:hanging="284"/>
      </w:pPr>
      <w:rPr>
        <w:rFonts w:hint="default"/>
        <w:lang w:val="en-US" w:eastAsia="en-US" w:bidi="ar-SA"/>
      </w:rPr>
    </w:lvl>
    <w:lvl w:ilvl="5">
      <w:numFmt w:val="bullet"/>
      <w:lvlText w:val="•"/>
      <w:lvlJc w:val="left"/>
      <w:pPr>
        <w:ind w:left="3967" w:hanging="284"/>
      </w:pPr>
      <w:rPr>
        <w:rFonts w:hint="default"/>
        <w:lang w:val="en-US" w:eastAsia="en-US" w:bidi="ar-SA"/>
      </w:rPr>
    </w:lvl>
    <w:lvl w:ilvl="6">
      <w:numFmt w:val="bullet"/>
      <w:lvlText w:val="•"/>
      <w:lvlJc w:val="left"/>
      <w:pPr>
        <w:ind w:left="4784" w:hanging="284"/>
      </w:pPr>
      <w:rPr>
        <w:rFonts w:hint="default"/>
        <w:lang w:val="en-US" w:eastAsia="en-US" w:bidi="ar-SA"/>
      </w:rPr>
    </w:lvl>
    <w:lvl w:ilvl="7">
      <w:numFmt w:val="bullet"/>
      <w:lvlText w:val="•"/>
      <w:lvlJc w:val="left"/>
      <w:pPr>
        <w:ind w:left="5601" w:hanging="284"/>
      </w:pPr>
      <w:rPr>
        <w:rFonts w:hint="default"/>
        <w:lang w:val="en-US" w:eastAsia="en-US" w:bidi="ar-SA"/>
      </w:rPr>
    </w:lvl>
    <w:lvl w:ilvl="8">
      <w:numFmt w:val="bullet"/>
      <w:lvlText w:val="•"/>
      <w:lvlJc w:val="left"/>
      <w:pPr>
        <w:ind w:left="6418" w:hanging="284"/>
      </w:pPr>
      <w:rPr>
        <w:rFonts w:hint="default"/>
        <w:lang w:val="en-US" w:eastAsia="en-US" w:bidi="ar-SA"/>
      </w:rPr>
    </w:lvl>
  </w:abstractNum>
  <w:abstractNum w:abstractNumId="1" w15:restartNumberingAfterBreak="0">
    <w:nsid w:val="4D661A69"/>
    <w:multiLevelType w:val="multilevel"/>
    <w:tmpl w:val="B5BC5FC6"/>
    <w:lvl w:ilvl="0">
      <w:start w:val="1"/>
      <w:numFmt w:val="decimal"/>
      <w:lvlRestart w:val="0"/>
      <w:suff w:val="space"/>
      <w:lvlText w:val="%1."/>
      <w:lvlJc w:val="left"/>
      <w:pPr>
        <w:ind w:left="432" w:hanging="432"/>
      </w:pPr>
    </w:lvl>
    <w:lvl w:ilvl="1">
      <w:start w:val="1"/>
      <w:numFmt w:val="decimal"/>
      <w:suff w:val="space"/>
      <w:lvlText w:val="%1.%2"/>
      <w:lvlJc w:val="left"/>
      <w:pPr>
        <w:ind w:left="576" w:hanging="576"/>
      </w:pPr>
    </w:lvl>
    <w:lvl w:ilvl="2">
      <w:start w:val="1"/>
      <w:numFmt w:val="decimal"/>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720"/>
  <w:drawingGridHorizontalSpacing w:val="105"/>
  <w:drawingGridVerticalSpacing w:val="14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1B"/>
    <w:rsid w:val="00020228"/>
    <w:rsid w:val="00031EB4"/>
    <w:rsid w:val="00057C92"/>
    <w:rsid w:val="000F2395"/>
    <w:rsid w:val="0016537B"/>
    <w:rsid w:val="001A1B29"/>
    <w:rsid w:val="001C7FA7"/>
    <w:rsid w:val="002B6E35"/>
    <w:rsid w:val="002E7AA9"/>
    <w:rsid w:val="00321F2C"/>
    <w:rsid w:val="0038576B"/>
    <w:rsid w:val="003D6C98"/>
    <w:rsid w:val="004553A5"/>
    <w:rsid w:val="00492360"/>
    <w:rsid w:val="0052664E"/>
    <w:rsid w:val="00554C35"/>
    <w:rsid w:val="005C00B9"/>
    <w:rsid w:val="00625081"/>
    <w:rsid w:val="00627B4F"/>
    <w:rsid w:val="006D456A"/>
    <w:rsid w:val="006E7B5B"/>
    <w:rsid w:val="00712310"/>
    <w:rsid w:val="00750BA4"/>
    <w:rsid w:val="007632BD"/>
    <w:rsid w:val="007A4421"/>
    <w:rsid w:val="0087450B"/>
    <w:rsid w:val="008C03F1"/>
    <w:rsid w:val="009262C0"/>
    <w:rsid w:val="00A25060"/>
    <w:rsid w:val="00A36F87"/>
    <w:rsid w:val="00AB1A11"/>
    <w:rsid w:val="00AB7E2A"/>
    <w:rsid w:val="00AE3E1D"/>
    <w:rsid w:val="00BD59B1"/>
    <w:rsid w:val="00C16D5E"/>
    <w:rsid w:val="00C35788"/>
    <w:rsid w:val="00C63B3F"/>
    <w:rsid w:val="00D52D36"/>
    <w:rsid w:val="00D61396"/>
    <w:rsid w:val="00D75B16"/>
    <w:rsid w:val="00F01660"/>
    <w:rsid w:val="00F21A1B"/>
    <w:rsid w:val="00F33245"/>
    <w:rsid w:val="00F67D07"/>
    <w:rsid w:val="00F724B3"/>
    <w:rsid w:val="00FF3502"/>
    <w:rsid w:val="00FF6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54A45"/>
  <w15:docId w15:val="{BB8BA9F8-3582-49FA-A00A-F5FC322D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6C98"/>
    <w:pPr>
      <w:autoSpaceDE/>
      <w:autoSpaceDN/>
      <w:ind w:firstLineChars="200" w:firstLine="200"/>
      <w:jc w:val="both"/>
    </w:pPr>
    <w:rPr>
      <w:rFonts w:ascii="Times New Roman" w:eastAsia="Times New Roman" w:hAnsi="Times New Roman" w:cs="Times New Roman"/>
      <w:kern w:val="2"/>
      <w:sz w:val="21"/>
      <w:szCs w:val="21"/>
      <w:lang w:eastAsia="zh-CN"/>
    </w:rPr>
  </w:style>
  <w:style w:type="paragraph" w:styleId="1">
    <w:name w:val="heading 1"/>
    <w:aliases w:val="一级标题"/>
    <w:basedOn w:val="a"/>
    <w:next w:val="a"/>
    <w:link w:val="10"/>
    <w:autoRedefine/>
    <w:uiPriority w:val="1"/>
    <w:qFormat/>
    <w:rsid w:val="003D6C98"/>
    <w:pPr>
      <w:autoSpaceDE w:val="0"/>
      <w:autoSpaceDN w:val="0"/>
      <w:adjustRightInd w:val="0"/>
      <w:spacing w:beforeLines="100" w:before="312" w:afterLines="100" w:after="312"/>
      <w:ind w:firstLineChars="0" w:firstLine="0"/>
      <w:jc w:val="left"/>
      <w:outlineLvl w:val="0"/>
    </w:pPr>
    <w:rPr>
      <w:rFonts w:cs="Book Antiqua"/>
      <w:b/>
      <w:bCs/>
      <w:kern w:val="0"/>
      <w:sz w:val="24"/>
      <w:szCs w:val="20"/>
    </w:rPr>
  </w:style>
  <w:style w:type="paragraph" w:styleId="2">
    <w:name w:val="heading 2"/>
    <w:aliases w:val="二级标题"/>
    <w:basedOn w:val="a"/>
    <w:next w:val="a"/>
    <w:link w:val="20"/>
    <w:autoRedefine/>
    <w:uiPriority w:val="9"/>
    <w:unhideWhenUsed/>
    <w:qFormat/>
    <w:rsid w:val="002E7AA9"/>
    <w:pPr>
      <w:keepNext/>
      <w:keepLines/>
      <w:spacing w:beforeLines="50" w:before="120" w:afterLines="50" w:after="120"/>
      <w:ind w:firstLineChars="0" w:firstLine="0"/>
      <w:jc w:val="left"/>
      <w:outlineLvl w:val="1"/>
    </w:pPr>
    <w:rPr>
      <w:b/>
      <w:bCs/>
      <w:i/>
      <w:sz w:val="22"/>
    </w:rPr>
  </w:style>
  <w:style w:type="paragraph" w:styleId="3">
    <w:name w:val="heading 3"/>
    <w:aliases w:val="三级标题"/>
    <w:basedOn w:val="a"/>
    <w:next w:val="a"/>
    <w:link w:val="30"/>
    <w:autoRedefine/>
    <w:uiPriority w:val="9"/>
    <w:unhideWhenUsed/>
    <w:qFormat/>
    <w:rsid w:val="003D6C98"/>
    <w:pPr>
      <w:keepNext/>
      <w:keepLines/>
      <w:spacing w:beforeLines="50" w:before="156" w:afterLines="50" w:after="156"/>
      <w:ind w:firstLineChars="0" w:firstLine="0"/>
      <w:outlineLvl w:val="2"/>
    </w:pPr>
    <w:rPr>
      <w:bCs/>
      <w:i/>
      <w:sz w:val="22"/>
      <w:szCs w:val="32"/>
    </w:rPr>
  </w:style>
  <w:style w:type="paragraph" w:styleId="4">
    <w:name w:val="heading 4"/>
    <w:basedOn w:val="a"/>
    <w:next w:val="a"/>
    <w:link w:val="40"/>
    <w:uiPriority w:val="9"/>
    <w:qFormat/>
    <w:rsid w:val="003D6C98"/>
    <w:pPr>
      <w:keepNext/>
      <w:keepLines/>
      <w:spacing w:before="280" w:after="290" w:line="376" w:lineRule="auto"/>
      <w:ind w:firstLine="320"/>
      <w:outlineLvl w:val="3"/>
    </w:pPr>
    <w:rPr>
      <w:rFonts w:ascii="Calibri Light" w:eastAsia="NimbusRomNo9L" w:hAnsi="Calibri Light" w:cs="NimbusRomNo9L"/>
      <w:b/>
      <w:bCs/>
      <w:kern w:val="0"/>
      <w:sz w:val="28"/>
      <w:szCs w:val="28"/>
    </w:rPr>
  </w:style>
  <w:style w:type="paragraph" w:styleId="5">
    <w:name w:val="heading 5"/>
    <w:basedOn w:val="a"/>
    <w:next w:val="a"/>
    <w:link w:val="50"/>
    <w:uiPriority w:val="9"/>
    <w:unhideWhenUsed/>
    <w:qFormat/>
    <w:rsid w:val="003D6C98"/>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rsid w:val="003D6C98"/>
    <w:pPr>
      <w:keepNext/>
      <w:keepLines/>
      <w:numPr>
        <w:ilvl w:val="5"/>
        <w:numId w:val="9"/>
      </w:numPr>
      <w:spacing w:before="240" w:after="64" w:line="320" w:lineRule="auto"/>
      <w:ind w:firstLineChars="0" w:firstLine="0"/>
      <w:outlineLvl w:val="5"/>
    </w:pPr>
    <w:rPr>
      <w:rFonts w:ascii="等线 Light" w:eastAsia="等线 Light" w:hAnsi="等线 Light"/>
      <w:b/>
      <w:bCs/>
      <w:sz w:val="24"/>
      <w:szCs w:val="24"/>
    </w:rPr>
  </w:style>
  <w:style w:type="paragraph" w:styleId="7">
    <w:name w:val="heading 7"/>
    <w:basedOn w:val="a"/>
    <w:next w:val="a"/>
    <w:link w:val="70"/>
    <w:uiPriority w:val="9"/>
    <w:unhideWhenUsed/>
    <w:qFormat/>
    <w:rsid w:val="003D6C98"/>
    <w:pPr>
      <w:keepNext/>
      <w:keepLines/>
      <w:numPr>
        <w:ilvl w:val="6"/>
        <w:numId w:val="9"/>
      </w:numPr>
      <w:spacing w:before="240" w:after="64" w:line="320" w:lineRule="auto"/>
      <w:ind w:firstLineChars="0" w:firstLine="0"/>
      <w:outlineLvl w:val="6"/>
    </w:pPr>
    <w:rPr>
      <w:b/>
      <w:bCs/>
      <w:sz w:val="24"/>
      <w:szCs w:val="24"/>
    </w:rPr>
  </w:style>
  <w:style w:type="paragraph" w:styleId="8">
    <w:name w:val="heading 8"/>
    <w:basedOn w:val="a"/>
    <w:next w:val="a"/>
    <w:link w:val="80"/>
    <w:uiPriority w:val="9"/>
    <w:unhideWhenUsed/>
    <w:qFormat/>
    <w:rsid w:val="003D6C98"/>
    <w:pPr>
      <w:keepNext/>
      <w:keepLines/>
      <w:numPr>
        <w:ilvl w:val="7"/>
        <w:numId w:val="9"/>
      </w:numPr>
      <w:spacing w:before="240" w:after="64" w:line="320" w:lineRule="auto"/>
      <w:ind w:firstLineChars="0" w:firstLine="0"/>
      <w:outlineLvl w:val="7"/>
    </w:pPr>
    <w:rPr>
      <w:rFonts w:ascii="等线 Light" w:eastAsia="等线 Light" w:hAnsi="等线 Light"/>
      <w:sz w:val="24"/>
      <w:szCs w:val="24"/>
    </w:rPr>
  </w:style>
  <w:style w:type="paragraph" w:styleId="9">
    <w:name w:val="heading 9"/>
    <w:basedOn w:val="a"/>
    <w:next w:val="a"/>
    <w:link w:val="90"/>
    <w:uiPriority w:val="9"/>
    <w:unhideWhenUsed/>
    <w:qFormat/>
    <w:rsid w:val="003D6C98"/>
    <w:pPr>
      <w:keepNext/>
      <w:keepLines/>
      <w:numPr>
        <w:ilvl w:val="8"/>
        <w:numId w:val="9"/>
      </w:numPr>
      <w:spacing w:before="240" w:after="64" w:line="320" w:lineRule="auto"/>
      <w:ind w:firstLineChars="0" w:firstLine="0"/>
      <w:outlineLvl w:val="8"/>
    </w:pPr>
    <w:rPr>
      <w:rFonts w:ascii="等线 Light" w:eastAsia="等线 Light" w:hAnsi="等线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autoRedefine/>
    <w:uiPriority w:val="1"/>
    <w:qFormat/>
    <w:rsid w:val="0038576B"/>
    <w:pPr>
      <w:widowControl/>
      <w:autoSpaceDE w:val="0"/>
      <w:autoSpaceDN w:val="0"/>
      <w:adjustRightInd w:val="0"/>
      <w:ind w:firstLineChars="0" w:firstLine="0"/>
      <w:jc w:val="left"/>
    </w:pPr>
    <w:rPr>
      <w:kern w:val="0"/>
    </w:rPr>
  </w:style>
  <w:style w:type="paragraph" w:styleId="a5">
    <w:name w:val="List Paragraph"/>
    <w:basedOn w:val="a"/>
    <w:uiPriority w:val="1"/>
    <w:qFormat/>
    <w:pPr>
      <w:ind w:left="563" w:hanging="284"/>
    </w:pPr>
  </w:style>
  <w:style w:type="paragraph" w:styleId="a6">
    <w:name w:val="header"/>
    <w:basedOn w:val="a"/>
    <w:link w:val="a7"/>
    <w:uiPriority w:val="99"/>
    <w:unhideWhenUsed/>
    <w:rsid w:val="003D6C98"/>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uiPriority w:val="99"/>
    <w:rsid w:val="003D6C98"/>
    <w:rPr>
      <w:rFonts w:ascii="Times New Roman" w:eastAsia="Times New Roman" w:hAnsi="Times New Roman" w:cs="Times New Roman"/>
      <w:kern w:val="2"/>
      <w:sz w:val="18"/>
      <w:szCs w:val="18"/>
      <w:lang w:eastAsia="zh-CN"/>
    </w:rPr>
  </w:style>
  <w:style w:type="paragraph" w:styleId="a8">
    <w:name w:val="footer"/>
    <w:basedOn w:val="a"/>
    <w:link w:val="a9"/>
    <w:uiPriority w:val="99"/>
    <w:unhideWhenUsed/>
    <w:rsid w:val="003D6C98"/>
    <w:pPr>
      <w:tabs>
        <w:tab w:val="center" w:pos="4153"/>
        <w:tab w:val="right" w:pos="8306"/>
      </w:tabs>
      <w:snapToGrid w:val="0"/>
      <w:jc w:val="left"/>
    </w:pPr>
    <w:rPr>
      <w:sz w:val="18"/>
      <w:szCs w:val="18"/>
    </w:rPr>
  </w:style>
  <w:style w:type="character" w:customStyle="1" w:styleId="a9">
    <w:name w:val="页脚 字符"/>
    <w:link w:val="a8"/>
    <w:uiPriority w:val="99"/>
    <w:rsid w:val="003D6C98"/>
    <w:rPr>
      <w:rFonts w:ascii="Times New Roman" w:eastAsia="Times New Roman" w:hAnsi="Times New Roman" w:cs="Times New Roman"/>
      <w:kern w:val="2"/>
      <w:sz w:val="18"/>
      <w:szCs w:val="18"/>
      <w:lang w:eastAsia="zh-CN"/>
    </w:rPr>
  </w:style>
  <w:style w:type="character" w:customStyle="1" w:styleId="10">
    <w:name w:val="标题 1 字符"/>
    <w:aliases w:val="一级标题 字符"/>
    <w:link w:val="1"/>
    <w:uiPriority w:val="1"/>
    <w:rsid w:val="003D6C98"/>
    <w:rPr>
      <w:rFonts w:ascii="Times New Roman" w:eastAsia="Times New Roman" w:hAnsi="Times New Roman" w:cs="Book Antiqua"/>
      <w:b/>
      <w:bCs/>
      <w:sz w:val="24"/>
      <w:szCs w:val="20"/>
      <w:lang w:eastAsia="zh-CN"/>
    </w:rPr>
  </w:style>
  <w:style w:type="character" w:customStyle="1" w:styleId="20">
    <w:name w:val="标题 2 字符"/>
    <w:aliases w:val="二级标题 字符"/>
    <w:link w:val="2"/>
    <w:uiPriority w:val="9"/>
    <w:rsid w:val="002E7AA9"/>
    <w:rPr>
      <w:rFonts w:ascii="Times New Roman" w:eastAsia="Times New Roman" w:hAnsi="Times New Roman" w:cs="Times New Roman"/>
      <w:b/>
      <w:bCs/>
      <w:i/>
      <w:kern w:val="2"/>
      <w:szCs w:val="21"/>
      <w:lang w:eastAsia="zh-CN"/>
    </w:rPr>
  </w:style>
  <w:style w:type="character" w:customStyle="1" w:styleId="30">
    <w:name w:val="标题 3 字符"/>
    <w:aliases w:val="三级标题 字符"/>
    <w:link w:val="3"/>
    <w:uiPriority w:val="9"/>
    <w:rsid w:val="003D6C98"/>
    <w:rPr>
      <w:rFonts w:ascii="Times New Roman" w:eastAsia="Times New Roman" w:hAnsi="Times New Roman" w:cs="Times New Roman"/>
      <w:bCs/>
      <w:i/>
      <w:kern w:val="2"/>
      <w:szCs w:val="32"/>
      <w:lang w:eastAsia="zh-CN"/>
    </w:rPr>
  </w:style>
  <w:style w:type="character" w:customStyle="1" w:styleId="40">
    <w:name w:val="标题 4 字符"/>
    <w:link w:val="4"/>
    <w:uiPriority w:val="9"/>
    <w:rsid w:val="003D6C98"/>
    <w:rPr>
      <w:rFonts w:ascii="Calibri Light" w:eastAsia="NimbusRomNo9L" w:hAnsi="Calibri Light" w:cs="NimbusRomNo9L"/>
      <w:b/>
      <w:bCs/>
      <w:sz w:val="28"/>
      <w:szCs w:val="28"/>
      <w:lang w:eastAsia="zh-CN"/>
    </w:rPr>
  </w:style>
  <w:style w:type="character" w:customStyle="1" w:styleId="50">
    <w:name w:val="标题 5 字符"/>
    <w:link w:val="5"/>
    <w:uiPriority w:val="9"/>
    <w:rsid w:val="003D6C98"/>
    <w:rPr>
      <w:rFonts w:ascii="Times New Roman" w:eastAsia="Times New Roman" w:hAnsi="Times New Roman" w:cs="Times New Roman"/>
      <w:b/>
      <w:bCs/>
      <w:kern w:val="2"/>
      <w:sz w:val="28"/>
      <w:szCs w:val="28"/>
      <w:lang w:eastAsia="zh-CN"/>
    </w:rPr>
  </w:style>
  <w:style w:type="character" w:customStyle="1" w:styleId="60">
    <w:name w:val="标题 6 字符"/>
    <w:link w:val="6"/>
    <w:uiPriority w:val="9"/>
    <w:rsid w:val="003D6C98"/>
    <w:rPr>
      <w:rFonts w:ascii="等线 Light" w:eastAsia="等线 Light" w:hAnsi="等线 Light" w:cs="Times New Roman"/>
      <w:b/>
      <w:bCs/>
      <w:kern w:val="2"/>
      <w:sz w:val="24"/>
      <w:szCs w:val="24"/>
      <w:lang w:eastAsia="zh-CN"/>
    </w:rPr>
  </w:style>
  <w:style w:type="character" w:customStyle="1" w:styleId="70">
    <w:name w:val="标题 7 字符"/>
    <w:link w:val="7"/>
    <w:uiPriority w:val="9"/>
    <w:rsid w:val="003D6C98"/>
    <w:rPr>
      <w:rFonts w:ascii="Times New Roman" w:eastAsia="Times New Roman" w:hAnsi="Times New Roman" w:cs="Times New Roman"/>
      <w:b/>
      <w:bCs/>
      <w:kern w:val="2"/>
      <w:sz w:val="24"/>
      <w:szCs w:val="24"/>
      <w:lang w:eastAsia="zh-CN"/>
    </w:rPr>
  </w:style>
  <w:style w:type="character" w:customStyle="1" w:styleId="80">
    <w:name w:val="标题 8 字符"/>
    <w:link w:val="8"/>
    <w:uiPriority w:val="9"/>
    <w:rsid w:val="003D6C98"/>
    <w:rPr>
      <w:rFonts w:ascii="等线 Light" w:eastAsia="等线 Light" w:hAnsi="等线 Light" w:cs="Times New Roman"/>
      <w:kern w:val="2"/>
      <w:sz w:val="24"/>
      <w:szCs w:val="24"/>
      <w:lang w:eastAsia="zh-CN"/>
    </w:rPr>
  </w:style>
  <w:style w:type="character" w:customStyle="1" w:styleId="90">
    <w:name w:val="标题 9 字符"/>
    <w:link w:val="9"/>
    <w:uiPriority w:val="9"/>
    <w:rsid w:val="003D6C98"/>
    <w:rPr>
      <w:rFonts w:ascii="等线 Light" w:eastAsia="等线 Light" w:hAnsi="等线 Light" w:cs="Times New Roman"/>
      <w:kern w:val="2"/>
      <w:sz w:val="21"/>
      <w:szCs w:val="21"/>
      <w:lang w:eastAsia="zh-CN"/>
    </w:rPr>
  </w:style>
  <w:style w:type="paragraph" w:customStyle="1" w:styleId="aa">
    <w:name w:val="表题"/>
    <w:basedOn w:val="a"/>
    <w:autoRedefine/>
    <w:qFormat/>
    <w:rsid w:val="008C03F1"/>
    <w:pPr>
      <w:spacing w:beforeLines="100" w:before="240" w:afterLines="100" w:after="240"/>
      <w:ind w:firstLineChars="0" w:firstLine="0"/>
      <w:jc w:val="center"/>
    </w:pPr>
    <w:rPr>
      <w:b/>
    </w:rPr>
  </w:style>
  <w:style w:type="paragraph" w:customStyle="1" w:styleId="ab">
    <w:name w:val="表注"/>
    <w:basedOn w:val="aa"/>
    <w:autoRedefine/>
    <w:qFormat/>
    <w:rsid w:val="003D6C98"/>
    <w:pPr>
      <w:adjustRightInd w:val="0"/>
      <w:snapToGrid w:val="0"/>
      <w:spacing w:beforeLines="0" w:before="0" w:afterLines="0" w:after="0"/>
    </w:pPr>
    <w:rPr>
      <w:b w:val="0"/>
    </w:rPr>
  </w:style>
  <w:style w:type="paragraph" w:customStyle="1" w:styleId="ac">
    <w:name w:val="参考文献"/>
    <w:basedOn w:val="a"/>
    <w:autoRedefine/>
    <w:qFormat/>
    <w:rsid w:val="003D6C98"/>
    <w:pPr>
      <w:ind w:left="360" w:hangingChars="200" w:hanging="360"/>
    </w:pPr>
    <w:rPr>
      <w:rFonts w:eastAsia="等线"/>
      <w:sz w:val="18"/>
      <w:szCs w:val="24"/>
    </w:rPr>
  </w:style>
  <w:style w:type="paragraph" w:customStyle="1" w:styleId="ad">
    <w:name w:val="稿件类型"/>
    <w:basedOn w:val="a"/>
    <w:autoRedefine/>
    <w:qFormat/>
    <w:rsid w:val="003D6C98"/>
    <w:pPr>
      <w:ind w:firstLineChars="0" w:firstLine="0"/>
      <w:jc w:val="left"/>
    </w:pPr>
    <w:rPr>
      <w:rFonts w:eastAsia="宋体"/>
      <w:i/>
      <w:sz w:val="20"/>
    </w:rPr>
  </w:style>
  <w:style w:type="paragraph" w:customStyle="1" w:styleId="ae">
    <w:name w:val="关键词"/>
    <w:basedOn w:val="a"/>
    <w:autoRedefine/>
    <w:qFormat/>
    <w:rsid w:val="003D6C98"/>
    <w:pPr>
      <w:ind w:firstLineChars="0" w:firstLine="0"/>
    </w:pPr>
    <w:rPr>
      <w:noProof/>
    </w:rPr>
  </w:style>
  <w:style w:type="character" w:styleId="af">
    <w:name w:val="line number"/>
    <w:uiPriority w:val="99"/>
    <w:semiHidden/>
    <w:unhideWhenUsed/>
    <w:rsid w:val="003D6C98"/>
  </w:style>
  <w:style w:type="paragraph" w:customStyle="1" w:styleId="af0">
    <w:name w:val="机构信息"/>
    <w:basedOn w:val="a"/>
    <w:link w:val="af1"/>
    <w:autoRedefine/>
    <w:qFormat/>
    <w:rsid w:val="003D6C98"/>
    <w:pPr>
      <w:ind w:firstLineChars="0" w:firstLine="0"/>
    </w:pPr>
    <w:rPr>
      <w:i/>
    </w:rPr>
  </w:style>
  <w:style w:type="character" w:customStyle="1" w:styleId="af1">
    <w:name w:val="机构信息 字符"/>
    <w:link w:val="af0"/>
    <w:rsid w:val="003D6C98"/>
    <w:rPr>
      <w:rFonts w:ascii="Times New Roman" w:eastAsia="Times New Roman" w:hAnsi="Times New Roman" w:cs="Times New Roman"/>
      <w:i/>
      <w:kern w:val="2"/>
      <w:sz w:val="21"/>
      <w:szCs w:val="21"/>
      <w:lang w:eastAsia="zh-CN"/>
    </w:rPr>
  </w:style>
  <w:style w:type="paragraph" w:customStyle="1" w:styleId="af2">
    <w:name w:val="接收日期"/>
    <w:basedOn w:val="a"/>
    <w:autoRedefine/>
    <w:qFormat/>
    <w:rsid w:val="003D6C98"/>
    <w:pPr>
      <w:ind w:firstLineChars="0" w:firstLine="0"/>
    </w:pPr>
  </w:style>
  <w:style w:type="paragraph" w:styleId="af3">
    <w:name w:val="Normal (Web)"/>
    <w:basedOn w:val="a"/>
    <w:uiPriority w:val="99"/>
    <w:unhideWhenUsed/>
    <w:rsid w:val="003D6C98"/>
    <w:pPr>
      <w:spacing w:before="100" w:beforeAutospacing="1" w:after="100" w:afterAutospacing="1"/>
    </w:pPr>
    <w:rPr>
      <w:lang w:eastAsia="en-US"/>
    </w:rPr>
  </w:style>
  <w:style w:type="paragraph" w:customStyle="1" w:styleId="af4">
    <w:name w:val="通讯作者"/>
    <w:basedOn w:val="a"/>
    <w:autoRedefine/>
    <w:qFormat/>
    <w:rsid w:val="003D6C98"/>
    <w:pPr>
      <w:ind w:firstLineChars="0" w:firstLine="0"/>
    </w:pPr>
  </w:style>
  <w:style w:type="paragraph" w:customStyle="1" w:styleId="af5">
    <w:name w:val="图注"/>
    <w:basedOn w:val="ab"/>
    <w:autoRedefine/>
    <w:qFormat/>
    <w:rsid w:val="003D6C98"/>
  </w:style>
  <w:style w:type="table" w:styleId="af6">
    <w:name w:val="Table Grid"/>
    <w:basedOn w:val="a1"/>
    <w:uiPriority w:val="59"/>
    <w:qFormat/>
    <w:rsid w:val="003D6C98"/>
    <w:pPr>
      <w:widowControl/>
      <w:autoSpaceDE/>
      <w:autoSpaceDN/>
    </w:pPr>
    <w:rPr>
      <w:rFonts w:ascii="等线" w:eastAsia="等线" w:hAnsi="等线"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文章标题"/>
    <w:basedOn w:val="a"/>
    <w:link w:val="af8"/>
    <w:autoRedefine/>
    <w:qFormat/>
    <w:rsid w:val="008C03F1"/>
    <w:pPr>
      <w:kinsoku w:val="0"/>
      <w:overflowPunct w:val="0"/>
      <w:autoSpaceDE w:val="0"/>
      <w:autoSpaceDN w:val="0"/>
      <w:adjustRightInd w:val="0"/>
      <w:ind w:firstLineChars="0" w:firstLine="0"/>
      <w:jc w:val="center"/>
    </w:pPr>
    <w:rPr>
      <w:b/>
      <w:bCs/>
      <w:spacing w:val="-8"/>
      <w:sz w:val="36"/>
      <w:szCs w:val="36"/>
    </w:rPr>
  </w:style>
  <w:style w:type="character" w:customStyle="1" w:styleId="af8">
    <w:name w:val="文章标题 字符"/>
    <w:link w:val="af7"/>
    <w:rsid w:val="008C03F1"/>
    <w:rPr>
      <w:rFonts w:ascii="Times New Roman" w:eastAsia="Times New Roman" w:hAnsi="Times New Roman" w:cs="Times New Roman"/>
      <w:b/>
      <w:bCs/>
      <w:spacing w:val="-8"/>
      <w:kern w:val="2"/>
      <w:sz w:val="36"/>
      <w:szCs w:val="36"/>
      <w:lang w:eastAsia="zh-CN"/>
    </w:rPr>
  </w:style>
  <w:style w:type="paragraph" w:customStyle="1" w:styleId="af9">
    <w:name w:val="文章内容"/>
    <w:basedOn w:val="a"/>
    <w:link w:val="afa"/>
    <w:autoRedefine/>
    <w:rsid w:val="003D6C98"/>
    <w:pPr>
      <w:ind w:firstLine="420"/>
    </w:pPr>
    <w:rPr>
      <w:color w:val="000000"/>
    </w:rPr>
  </w:style>
  <w:style w:type="character" w:customStyle="1" w:styleId="afa">
    <w:name w:val="文章内容 字符"/>
    <w:link w:val="af9"/>
    <w:rsid w:val="003D6C98"/>
    <w:rPr>
      <w:rFonts w:ascii="Times New Roman" w:eastAsia="Times New Roman" w:hAnsi="Times New Roman" w:cs="Times New Roman"/>
      <w:color w:val="000000"/>
      <w:kern w:val="2"/>
      <w:sz w:val="21"/>
      <w:szCs w:val="21"/>
      <w:lang w:eastAsia="zh-CN"/>
    </w:rPr>
  </w:style>
  <w:style w:type="paragraph" w:customStyle="1" w:styleId="afb">
    <w:name w:val="摘要"/>
    <w:basedOn w:val="a"/>
    <w:autoRedefine/>
    <w:qFormat/>
    <w:rsid w:val="003D6C98"/>
    <w:pPr>
      <w:ind w:firstLineChars="0" w:firstLine="0"/>
    </w:pPr>
    <w:rPr>
      <w:noProof/>
    </w:rPr>
  </w:style>
  <w:style w:type="character" w:styleId="afc">
    <w:name w:val="Placeholder Text"/>
    <w:uiPriority w:val="99"/>
    <w:semiHidden/>
    <w:rsid w:val="003D6C98"/>
    <w:rPr>
      <w:color w:val="808080"/>
    </w:rPr>
  </w:style>
  <w:style w:type="character" w:customStyle="1" w:styleId="a4">
    <w:name w:val="正文文本 字符"/>
    <w:link w:val="a3"/>
    <w:uiPriority w:val="1"/>
    <w:rsid w:val="0038576B"/>
    <w:rPr>
      <w:rFonts w:ascii="Times New Roman" w:eastAsia="Times New Roman" w:hAnsi="Times New Roman" w:cs="Times New Roman"/>
      <w:sz w:val="21"/>
      <w:szCs w:val="21"/>
      <w:lang w:eastAsia="zh-CN"/>
    </w:rPr>
  </w:style>
  <w:style w:type="paragraph" w:customStyle="1" w:styleId="afd">
    <w:name w:val="致谢部分"/>
    <w:basedOn w:val="a3"/>
    <w:link w:val="afe"/>
    <w:autoRedefine/>
    <w:qFormat/>
    <w:rsid w:val="003D6C98"/>
    <w:rPr>
      <w:b/>
      <w:sz w:val="24"/>
      <w:szCs w:val="24"/>
    </w:rPr>
  </w:style>
  <w:style w:type="character" w:customStyle="1" w:styleId="afe">
    <w:name w:val="致谢部分 字符"/>
    <w:link w:val="afd"/>
    <w:rsid w:val="003D6C98"/>
    <w:rPr>
      <w:rFonts w:ascii="Times New Roman" w:eastAsia="Times New Roman" w:hAnsi="Times New Roman" w:cs="Times New Roman"/>
      <w:b/>
      <w:sz w:val="24"/>
      <w:szCs w:val="24"/>
      <w:lang w:eastAsia="zh-CN"/>
    </w:rPr>
  </w:style>
  <w:style w:type="paragraph" w:customStyle="1" w:styleId="aff">
    <w:name w:val="作者信息"/>
    <w:basedOn w:val="a"/>
    <w:autoRedefine/>
    <w:qFormat/>
    <w:rsid w:val="003D6C98"/>
    <w:pPr>
      <w:ind w:firstLineChars="0" w:firstLine="0"/>
    </w:pPr>
  </w:style>
  <w:style w:type="character" w:styleId="aff0">
    <w:name w:val="annotation reference"/>
    <w:basedOn w:val="a0"/>
    <w:uiPriority w:val="99"/>
    <w:semiHidden/>
    <w:unhideWhenUsed/>
    <w:rsid w:val="00750BA4"/>
    <w:rPr>
      <w:sz w:val="21"/>
      <w:szCs w:val="21"/>
    </w:rPr>
  </w:style>
  <w:style w:type="paragraph" w:styleId="aff1">
    <w:name w:val="annotation text"/>
    <w:basedOn w:val="a"/>
    <w:link w:val="aff2"/>
    <w:uiPriority w:val="99"/>
    <w:semiHidden/>
    <w:unhideWhenUsed/>
    <w:rsid w:val="00750BA4"/>
    <w:pPr>
      <w:jc w:val="left"/>
    </w:pPr>
  </w:style>
  <w:style w:type="character" w:customStyle="1" w:styleId="aff2">
    <w:name w:val="批注文字 字符"/>
    <w:basedOn w:val="a0"/>
    <w:link w:val="aff1"/>
    <w:uiPriority w:val="99"/>
    <w:semiHidden/>
    <w:rsid w:val="00750BA4"/>
    <w:rPr>
      <w:rFonts w:ascii="Times New Roman" w:eastAsia="Times New Roman" w:hAnsi="Times New Roman" w:cs="Times New Roman"/>
      <w:kern w:val="2"/>
      <w:sz w:val="21"/>
      <w:szCs w:val="21"/>
      <w:lang w:eastAsia="zh-CN"/>
    </w:rPr>
  </w:style>
  <w:style w:type="paragraph" w:styleId="aff3">
    <w:name w:val="annotation subject"/>
    <w:basedOn w:val="aff1"/>
    <w:next w:val="aff1"/>
    <w:link w:val="aff4"/>
    <w:uiPriority w:val="99"/>
    <w:semiHidden/>
    <w:unhideWhenUsed/>
    <w:rsid w:val="00750BA4"/>
    <w:rPr>
      <w:b/>
      <w:bCs/>
    </w:rPr>
  </w:style>
  <w:style w:type="character" w:customStyle="1" w:styleId="aff4">
    <w:name w:val="批注主题 字符"/>
    <w:basedOn w:val="aff2"/>
    <w:link w:val="aff3"/>
    <w:uiPriority w:val="99"/>
    <w:semiHidden/>
    <w:rsid w:val="00750BA4"/>
    <w:rPr>
      <w:rFonts w:ascii="Times New Roman" w:eastAsia="Times New Roman" w:hAnsi="Times New Roman" w:cs="Times New Roman"/>
      <w:b/>
      <w:bCs/>
      <w:kern w:val="2"/>
      <w:sz w:val="21"/>
      <w:szCs w:val="21"/>
      <w:lang w:eastAsia="zh-CN"/>
    </w:rPr>
  </w:style>
  <w:style w:type="paragraph" w:styleId="aff5">
    <w:name w:val="Balloon Text"/>
    <w:basedOn w:val="a"/>
    <w:link w:val="aff6"/>
    <w:uiPriority w:val="99"/>
    <w:semiHidden/>
    <w:unhideWhenUsed/>
    <w:rsid w:val="00750BA4"/>
    <w:rPr>
      <w:sz w:val="18"/>
      <w:szCs w:val="18"/>
    </w:rPr>
  </w:style>
  <w:style w:type="character" w:customStyle="1" w:styleId="aff6">
    <w:name w:val="批注框文本 字符"/>
    <w:basedOn w:val="a0"/>
    <w:link w:val="aff5"/>
    <w:uiPriority w:val="99"/>
    <w:semiHidden/>
    <w:rsid w:val="00750BA4"/>
    <w:rPr>
      <w:rFonts w:ascii="Times New Roman" w:eastAsia="Times New Roman" w:hAnsi="Times New Roman" w:cs="Times New Roman"/>
      <w:kern w:val="2"/>
      <w:sz w:val="18"/>
      <w:szCs w:val="18"/>
      <w:lang w:eastAsia="zh-CN"/>
    </w:rPr>
  </w:style>
  <w:style w:type="paragraph" w:styleId="aff7">
    <w:name w:val="Revision"/>
    <w:hidden/>
    <w:uiPriority w:val="99"/>
    <w:semiHidden/>
    <w:rsid w:val="00031EB4"/>
    <w:pPr>
      <w:widowControl/>
      <w:autoSpaceDE/>
      <w:autoSpaceDN/>
    </w:pPr>
    <w:rPr>
      <w:rFonts w:ascii="Times New Roman" w:eastAsia="Times New Roman" w:hAnsi="Times New Roman" w:cs="Times New Roma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2434</Words>
  <Characters>13880</Characters>
  <Application>Microsoft Office Word</Application>
  <DocSecurity>0</DocSecurity>
  <Lines>115</Lines>
  <Paragraphs>32</Paragraphs>
  <ScaleCrop>false</ScaleCrop>
  <Company/>
  <LinksUpToDate>false</LinksUpToDate>
  <CharactersWithSpaces>16282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Valli Elisa</dc:creator>
  <cp:lastModifiedBy>Donna Yeo</cp:lastModifiedBy>
  <cp:revision>5</cp:revision>
  <dcterms:created xsi:type="dcterms:W3CDTF">2025-11-12T09:34:00Z</dcterms:created>
  <dcterms:modified xsi:type="dcterms:W3CDTF">2025-11-13T01:41:00Z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2021-02-05T00:00:00Z</vt:filetime>
  </property>
  <property fmtid="{D5CDD505-2E9C-101B-9397-08002B2CF9AE}" pid="3" name="Creator">
    <vt:lpwstr>Adobe Acrobat Pro DC 20.13.20074</vt:lpwstr>
  </property>
  <property fmtid="{D5CDD505-2E9C-101B-9397-08002B2CF9AE}" pid="4" name="LastSaved">
    <vt:filetime>2025-06-17T00:00:00Z</vt:filetime>
  </property>
  <property fmtid="{D5CDD505-2E9C-101B-9397-08002B2CF9AE}" pid="5" name="Producer">
    <vt:lpwstr>Adobe Acrobat Pro DC 20.13.20074</vt:lpwstr>
  </property>
</Properties>
</file>